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0"/>
          <w:bCs w:val="0"/>
          <w:i w:val="0"/>
          <w:iCs w:val="0"/>
          <w:outline w:val="0"/>
          <w:color w:val="000000"/>
          <w:sz w:val="28"/>
          <w:szCs w:val="28"/>
          <w:rtl w:val="0"/>
          <w14:textFill>
            <w14:solidFill>
              <w14:srgbClr w14:val="000000"/>
            </w14:solidFill>
          </w14:textFill>
        </w:rPr>
      </w:pPr>
      <w:r>
        <w:rPr>
          <w:rFonts w:ascii="Georgia" w:hAnsi="Georgia"/>
          <w:b w:val="1"/>
          <w:bCs w:val="1"/>
          <w:i w:val="1"/>
          <w:iCs w:val="1"/>
          <w:outline w:val="0"/>
          <w:color w:val="18191a"/>
          <w:sz w:val="28"/>
          <w:szCs w:val="28"/>
          <w:rtl w:val="0"/>
          <w:lang w:val="en-US"/>
          <w14:textFill>
            <w14:solidFill>
              <w14:srgbClr w14:val="18191B"/>
            </w14:solidFill>
          </w14:textFill>
        </w:rPr>
        <w:t>Authority Over the Demonic in the Early Church (AD 100-400):</w:t>
      </w:r>
    </w:p>
    <w:p>
      <w:pPr>
        <w:pStyle w:val="Default"/>
        <w:bidi w:val="0"/>
        <w:spacing w:before="0" w:line="240" w:lineRule="auto"/>
        <w:ind w:left="0" w:right="0" w:firstLine="0"/>
        <w:jc w:val="center"/>
        <w:rPr>
          <w:rFonts w:ascii="Helvetica" w:cs="Helvetica" w:hAnsi="Helvetica" w:eastAsia="Helvetica"/>
          <w:i w:val="0"/>
          <w:iCs w:val="0"/>
          <w:outline w:val="0"/>
          <w:color w:val="000000"/>
          <w:sz w:val="28"/>
          <w:szCs w:val="28"/>
          <w:rtl w:val="0"/>
          <w14:textFill>
            <w14:solidFill>
              <w14:srgbClr w14:val="000000"/>
            </w14:solidFill>
          </w14:textFill>
        </w:rPr>
      </w:pPr>
      <w:r>
        <w:rPr>
          <w:rFonts w:ascii="Georgia" w:hAnsi="Georgia"/>
          <w:i w:val="1"/>
          <w:iCs w:val="1"/>
          <w:outline w:val="0"/>
          <w:color w:val="18191a"/>
          <w:sz w:val="28"/>
          <w:szCs w:val="28"/>
          <w:rtl w:val="0"/>
          <w:lang w:val="en-US"/>
          <w14:textFill>
            <w14:solidFill>
              <w14:srgbClr w14:val="18191B"/>
            </w14:solidFill>
          </w14:textFill>
        </w:rPr>
        <w:t>Examining the Historical Approach of the Early Church Fathers Over and Against the Demonic</w:t>
      </w:r>
      <w:r>
        <w:rPr>
          <w:rFonts w:ascii="Georgia" w:cs="Georgia" w:hAnsi="Georgia" w:eastAsia="Georgia"/>
          <w:i w:val="1"/>
          <w:iCs w:val="1"/>
          <w:outline w:val="0"/>
          <w:color w:val="18191a"/>
          <w:sz w:val="28"/>
          <w:szCs w:val="28"/>
          <w:rtl w:val="0"/>
          <w14:textFill>
            <w14:solidFill>
              <w14:srgbClr w14:val="18191B"/>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3916660</wp:posOffset>
            </wp:positionH>
            <wp:positionV relativeFrom="line">
              <wp:posOffset>294640</wp:posOffset>
            </wp:positionV>
            <wp:extent cx="1746270" cy="174627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746270" cy="1746270"/>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center"/>
        <w:rPr>
          <w:rFonts w:ascii="Georgia" w:cs="Georgia" w:hAnsi="Georgia" w:eastAsia="Georgia"/>
          <w:b w:val="0"/>
          <w:bCs w:val="0"/>
          <w:i w:val="0"/>
          <w:iCs w:val="0"/>
          <w:outline w:val="0"/>
          <w:color w:val="000000"/>
          <w:rtl w:val="0"/>
          <w14:textFill>
            <w14:solidFill>
              <w14:srgbClr w14:val="000000"/>
            </w14:solidFill>
          </w14:textFill>
        </w:rPr>
      </w:pPr>
    </w:p>
    <w:p>
      <w:pPr>
        <w:pStyle w:val="Default"/>
        <w:bidi w:val="0"/>
        <w:spacing w:before="0" w:line="240" w:lineRule="auto"/>
        <w:ind w:left="0" w:right="0" w:firstLine="0"/>
        <w:jc w:val="center"/>
        <w:rPr>
          <w:rFonts w:ascii="Georgia" w:cs="Georgia" w:hAnsi="Georgia" w:eastAsia="Georgia"/>
          <w:b w:val="0"/>
          <w:bCs w:val="0"/>
          <w:i w:val="0"/>
          <w:iCs w:val="0"/>
          <w:outline w:val="0"/>
          <w:color w:val="000000"/>
          <w:rtl w:val="0"/>
          <w14:textFill>
            <w14:solidFill>
              <w14:srgbClr w14:val="000000"/>
            </w14:solidFill>
          </w14:textFill>
        </w:rPr>
      </w:pPr>
      <w:r>
        <w:rPr>
          <w:rFonts w:ascii="Georgia" w:hAnsi="Georgia"/>
          <w:b w:val="1"/>
          <w:bCs w:val="1"/>
          <w:i w:val="0"/>
          <w:iCs w:val="0"/>
          <w:outline w:val="0"/>
          <w:color w:val="000000"/>
          <w:rtl w:val="0"/>
          <w:lang w:val="en-US"/>
          <w14:textFill>
            <w14:solidFill>
              <w14:srgbClr w14:val="000000"/>
            </w14:solidFill>
          </w14:textFill>
        </w:rPr>
        <w:t>Full book</w:t>
      </w:r>
    </w:p>
    <w:p>
      <w:pPr>
        <w:pStyle w:val="Body"/>
        <w:jc w:val="center"/>
        <w:rPr>
          <w:rFonts w:ascii="Georgia" w:cs="Georgia" w:hAnsi="Georgia" w:eastAsia="Georgia"/>
          <w:i w:val="1"/>
          <w:iCs w:val="1"/>
          <w:sz w:val="24"/>
          <w:szCs w:val="24"/>
        </w:rPr>
      </w:pPr>
      <w:r>
        <w:rPr>
          <w:rFonts w:ascii="Georgia" w:hAnsi="Georgia"/>
          <w:i w:val="1"/>
          <w:iCs w:val="1"/>
          <w:sz w:val="24"/>
          <w:szCs w:val="24"/>
          <w:rtl w:val="0"/>
          <w:lang w:val="en-US"/>
        </w:rPr>
        <w:t>Spiritual Warfare in the Early Church: The History of Demonic Activity Among the Ante-Nicene Church Fathers and Beyond</w:t>
      </w:r>
    </w:p>
    <w:p>
      <w:pPr>
        <w:pStyle w:val="Body"/>
        <w:jc w:val="center"/>
        <w:rPr>
          <w:rFonts w:ascii="Georgia" w:cs="Georgia" w:hAnsi="Georgia" w:eastAsia="Georgia"/>
          <w:sz w:val="24"/>
          <w:szCs w:val="24"/>
        </w:rPr>
      </w:pP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"http://www.amazon.com/dp/B09TDSCFSM"</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www.amazon.com/dp/B09TDSCFSM</w:t>
      </w:r>
      <w:r>
        <w:rPr>
          <w:rFonts w:ascii="Georgia" w:cs="Georgia" w:hAnsi="Georgia" w:eastAsia="Georgia"/>
          <w:sz w:val="24"/>
          <w:szCs w:val="24"/>
        </w:rPr>
        <w:fldChar w:fldCharType="end" w:fldLock="0"/>
      </w:r>
    </w:p>
    <w:p>
      <w:pPr>
        <w:pStyle w:val="Default"/>
        <w:bidi w:val="0"/>
        <w:spacing w:before="0" w:line="240" w:lineRule="auto"/>
        <w:ind w:left="0" w:right="0" w:firstLine="0"/>
        <w:jc w:val="center"/>
        <w:rPr>
          <w:rFonts w:ascii="Georgia" w:cs="Georgia" w:hAnsi="Georgia" w:eastAsia="Georgia"/>
          <w:b w:val="1"/>
          <w:bCs w:val="1"/>
          <w:i w:val="1"/>
          <w:iCs w:val="1"/>
          <w:outline w:val="0"/>
          <w:color w:val="18191a"/>
          <w:rtl w:val="0"/>
          <w14:textFill>
            <w14:solidFill>
              <w14:srgbClr w14:val="18191B"/>
            </w14:solidFill>
          </w14:textFill>
        </w:rPr>
      </w:pPr>
      <w:r>
        <w:rPr>
          <w:rFonts w:ascii="Georgia" w:hAnsi="Georgia"/>
          <w:b w:val="1"/>
          <w:bCs w:val="1"/>
          <w:i w:val="0"/>
          <w:iCs w:val="0"/>
          <w:outline w:val="0"/>
          <w:color w:val="000000"/>
          <w:rtl w:val="0"/>
          <w:lang w:val="en-US"/>
          <w14:textFill>
            <w14:solidFill>
              <w14:srgbClr w14:val="000000"/>
            </w14:solidFill>
          </w14:textFill>
        </w:rPr>
        <w:t xml:space="preserve">FREE PDF download @ </w:t>
      </w:r>
      <w:r>
        <w:rPr>
          <w:rStyle w:val="Hyperlink.1"/>
          <w:rFonts w:ascii="Georgia" w:cs="Georgia" w:hAnsi="Georgia" w:eastAsia="Georgia"/>
          <w:b w:val="1"/>
          <w:bCs w:val="1"/>
          <w:i w:val="0"/>
          <w:iCs w:val="0"/>
          <w:outline w:val="0"/>
          <w:color w:val="18191a"/>
          <w:rtl w:val="0"/>
          <w14:textFill>
            <w14:solidFill>
              <w14:srgbClr w14:val="18191B"/>
            </w14:solidFill>
          </w14:textFill>
        </w:rPr>
        <w:fldChar w:fldCharType="begin" w:fldLock="0"/>
      </w:r>
      <w:r>
        <w:rPr>
          <w:rStyle w:val="Hyperlink.1"/>
          <w:rFonts w:ascii="Georgia" w:cs="Georgia" w:hAnsi="Georgia" w:eastAsia="Georgia"/>
          <w:b w:val="1"/>
          <w:bCs w:val="1"/>
          <w:i w:val="0"/>
          <w:iCs w:val="0"/>
          <w:outline w:val="0"/>
          <w:color w:val="18191a"/>
          <w:rtl w:val="0"/>
          <w14:textFill>
            <w14:solidFill>
              <w14:srgbClr w14:val="18191B"/>
            </w14:solidFill>
          </w14:textFill>
        </w:rPr>
        <w:instrText xml:space="preserve"> HYPERLINK "http://www.spiritualwarfare.blog/free-books"</w:instrText>
      </w:r>
      <w:r>
        <w:rPr>
          <w:rStyle w:val="Hyperlink.1"/>
          <w:rFonts w:ascii="Georgia" w:cs="Georgia" w:hAnsi="Georgia" w:eastAsia="Georgia"/>
          <w:b w:val="1"/>
          <w:bCs w:val="1"/>
          <w:i w:val="0"/>
          <w:iCs w:val="0"/>
          <w:outline w:val="0"/>
          <w:color w:val="18191a"/>
          <w:rtl w:val="0"/>
          <w14:textFill>
            <w14:solidFill>
              <w14:srgbClr w14:val="18191B"/>
            </w14:solidFill>
          </w14:textFill>
        </w:rPr>
        <w:fldChar w:fldCharType="separate" w:fldLock="0"/>
      </w:r>
      <w:r>
        <w:rPr>
          <w:rStyle w:val="Hyperlink.1"/>
          <w:rFonts w:ascii="Georgia" w:hAnsi="Georgia"/>
          <w:b w:val="1"/>
          <w:bCs w:val="1"/>
          <w:i w:val="0"/>
          <w:iCs w:val="0"/>
          <w:outline w:val="0"/>
          <w:color w:val="18191a"/>
          <w:rtl w:val="0"/>
          <w:lang w:val="en-US"/>
          <w14:textFill>
            <w14:solidFill>
              <w14:srgbClr w14:val="18191B"/>
            </w14:solidFill>
          </w14:textFill>
        </w:rPr>
        <w:t>www.spiritualwarfare.blog/free-books</w:t>
      </w:r>
      <w:r>
        <w:rPr>
          <w:rFonts w:ascii="Georgia" w:cs="Georgia" w:hAnsi="Georgia" w:eastAsia="Georgia"/>
          <w:b w:val="1"/>
          <w:bCs w:val="1"/>
          <w:i w:val="1"/>
          <w:iCs w:val="1"/>
          <w:outline w:val="0"/>
          <w:color w:val="18191a"/>
          <w:rtl w:val="0"/>
          <w14:textFill>
            <w14:solidFill>
              <w14:srgbClr w14:val="18191B"/>
            </w14:solidFill>
          </w14:textFill>
        </w:rPr>
        <w:fldChar w:fldCharType="end" w:fldLock="0"/>
      </w:r>
    </w:p>
    <w:p>
      <w:pPr>
        <w:pStyle w:val="Default"/>
        <w:bidi w:val="0"/>
        <w:spacing w:before="0" w:line="240" w:lineRule="auto"/>
        <w:ind w:left="0" w:right="0" w:firstLine="0"/>
        <w:jc w:val="center"/>
        <w:rPr>
          <w:rFonts w:ascii="Georgia" w:cs="Georgia" w:hAnsi="Georgia" w:eastAsia="Georgia"/>
          <w:b w:val="0"/>
          <w:bCs w:val="0"/>
          <w:i w:val="1"/>
          <w:iCs w:val="1"/>
          <w:outline w:val="0"/>
          <w:color w:val="18191a"/>
          <w:rtl w:val="0"/>
          <w14:textFill>
            <w14:solidFill>
              <w14:srgbClr w14:val="18191B"/>
            </w14:solidFill>
          </w14:textFill>
        </w:rPr>
      </w:pPr>
      <w:r>
        <w:rPr>
          <w:rFonts w:ascii="Georgia" w:hAnsi="Georgia"/>
          <w:b w:val="0"/>
          <w:bCs w:val="0"/>
          <w:i w:val="0"/>
          <w:iCs w:val="0"/>
          <w:outline w:val="0"/>
          <w:color w:val="18191a"/>
          <w:rtl w:val="0"/>
          <w:lang w:val="en-US"/>
          <w14:textFill>
            <w14:solidFill>
              <w14:srgbClr w14:val="18191B"/>
            </w14:solidFill>
          </w14:textFill>
        </w:rPr>
        <w:t xml:space="preserve">Also available: </w:t>
      </w:r>
      <w:r>
        <w:rPr>
          <w:rFonts w:ascii="Georgia" w:hAnsi="Georgia"/>
          <w:b w:val="0"/>
          <w:bCs w:val="0"/>
          <w:i w:val="1"/>
          <w:iCs w:val="1"/>
          <w:outline w:val="0"/>
          <w:color w:val="18191a"/>
          <w:rtl w:val="0"/>
          <w:lang w:val="en-US"/>
          <w14:textFill>
            <w14:solidFill>
              <w14:srgbClr w14:val="18191B"/>
            </w14:solidFill>
          </w14:textFill>
        </w:rPr>
        <w:t>Dr. Neil T. Anderson &amp; Spiritual Warfare: A Summary and Evaluation</w:t>
      </w:r>
    </w:p>
    <w:p>
      <w:pPr>
        <w:pStyle w:val="Default"/>
        <w:bidi w:val="0"/>
        <w:spacing w:before="0" w:line="240" w:lineRule="auto"/>
        <w:ind w:left="0" w:right="0" w:firstLine="0"/>
        <w:jc w:val="center"/>
        <w:rPr>
          <w:rFonts w:ascii="Georgia" w:cs="Georgia" w:hAnsi="Georgia" w:eastAsia="Georgia"/>
          <w:b w:val="0"/>
          <w:bCs w:val="0"/>
          <w:i w:val="0"/>
          <w:iCs w:val="0"/>
          <w:outline w:val="0"/>
          <w:color w:val="18191a"/>
          <w:rtl w:val="0"/>
          <w14:textFill>
            <w14:solidFill>
              <w14:srgbClr w14:val="18191B"/>
            </w14:solidFill>
          </w14:textFill>
        </w:rPr>
      </w:pPr>
      <w:r>
        <w:rPr>
          <w:rFonts w:ascii="Georgia" w:hAnsi="Georgia"/>
          <w:b w:val="0"/>
          <w:bCs w:val="0"/>
          <w:i w:val="1"/>
          <w:iCs w:val="1"/>
          <w:outline w:val="0"/>
          <w:color w:val="18191a"/>
          <w:rtl w:val="0"/>
          <w:lang w:val="en-US"/>
          <w14:textFill>
            <w14:solidFill>
              <w14:srgbClr w14:val="18191B"/>
            </w14:solidFill>
          </w14:textFill>
        </w:rPr>
        <w:t xml:space="preserve"> of His Writings</w:t>
      </w:r>
      <w:r>
        <w:rPr>
          <w:rFonts w:ascii="Georgia" w:hAnsi="Georgia"/>
          <w:b w:val="0"/>
          <w:bCs w:val="0"/>
          <w:i w:val="1"/>
          <w:iCs w:val="1"/>
          <w:outline w:val="0"/>
          <w:color w:val="18191a"/>
          <w:rtl w:val="0"/>
          <w:lang w:val="en-US"/>
          <w14:textFill>
            <w14:solidFill>
              <w14:srgbClr w14:val="18191B"/>
            </w14:solidFill>
          </w14:textFill>
        </w:rPr>
        <w:t xml:space="preserve"> </w:t>
      </w:r>
      <w:r>
        <w:rPr>
          <w:rFonts w:ascii="Georgia" w:hAnsi="Georgia"/>
          <w:b w:val="0"/>
          <w:bCs w:val="0"/>
          <w:i w:val="0"/>
          <w:iCs w:val="0"/>
          <w:outline w:val="0"/>
          <w:color w:val="18191a"/>
          <w:rtl w:val="0"/>
          <w:lang w:val="en-US"/>
          <w14:textFill>
            <w14:solidFill>
              <w14:srgbClr w14:val="18191B"/>
            </w14:solidFill>
          </w14:textFill>
        </w:rPr>
        <w:t>&amp; more</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000000"/>
          <w:rtl w:val="0"/>
          <w14:textFill>
            <w14:solidFill>
              <w14:srgbClr w14:val="000000"/>
            </w14:solidFill>
          </w14:textFill>
        </w:rPr>
      </w:pPr>
      <w:r>
        <w:rPr>
          <w:rFonts w:ascii="Georgia" w:hAnsi="Georgia"/>
          <w:b w:val="1"/>
          <w:bCs w:val="1"/>
          <w:outline w:val="0"/>
          <w:color w:val="18191a"/>
          <w:rtl w:val="0"/>
          <w:lang w:val="en-US"/>
          <w14:textFill>
            <w14:solidFill>
              <w14:srgbClr w14:val="18191B"/>
            </w14:solidFill>
          </w14:textFill>
        </w:rPr>
        <w:t>Thesis:</w:t>
      </w:r>
      <w:r>
        <w:rPr>
          <w:rFonts w:ascii="Georgia" w:hAnsi="Georgia"/>
          <w:outline w:val="0"/>
          <w:color w:val="18191a"/>
          <w:rtl w:val="0"/>
          <w:lang w:val="en-US"/>
          <w14:textFill>
            <w14:solidFill>
              <w14:srgbClr w14:val="18191B"/>
            </w14:solidFill>
          </w14:textFill>
        </w:rPr>
        <w:t xml:space="preserve"> Many of the early church fath</w:t>
      </w:r>
      <w:r>
        <w:rPr>
          <w:rFonts w:ascii="Georgia" w:hAnsi="Georgia"/>
          <w:outline w:val="0"/>
          <w:color w:val="18191a"/>
          <w:rtl w:val="0"/>
          <w:lang w:val="en-US"/>
          <w14:textFill>
            <w14:solidFill>
              <w14:srgbClr w14:val="18191B"/>
            </w14:solidFill>
          </w14:textFill>
        </w:rPr>
        <w:t>ers modeled a biblical understanding of the authority of the individual believer and corporate church over and against Satan and his demons. The approach of the early church fathers is biblically consistent while condemning human-crafted techniques in spiritual warfare.</w:t>
      </w:r>
    </w:p>
    <w:p>
      <w:pPr>
        <w:pStyle w:val="Body"/>
        <w:rPr>
          <w:rFonts w:ascii="Georgia" w:cs="Georgia" w:hAnsi="Georgia" w:eastAsia="Georgia"/>
          <w:sz w:val="24"/>
          <w:szCs w:val="24"/>
        </w:rPr>
      </w:pP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Does demonic activity, possession, and exorcism cease with the apostolic age or continue into the early church?</w:t>
      </w:r>
      <w:r>
        <w:rPr>
          <w:rFonts w:ascii="Georgia" w:hAnsi="Georgia" w:hint="default"/>
          <w:outline w:val="0"/>
          <w:color w:val="18191a"/>
          <w:rtl w:val="0"/>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If it continues into the early church, what is the approach of the early church to authority and is it consistent with the biblical model from the apostolic age?</w:t>
      </w:r>
      <w:r>
        <w:rPr>
          <w:rFonts w:ascii="Georgia" w:hAnsi="Georgia" w:hint="default"/>
          <w:outline w:val="0"/>
          <w:color w:val="18191a"/>
          <w:rtl w:val="0"/>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What can we learn about biblical ecclesiology with the presence of the office of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exorcist</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in the early church?</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hint="default"/>
          <w:sz w:val="24"/>
          <w:szCs w:val="24"/>
          <w:rtl w:val="1"/>
          <w:lang w:val="ar-SA" w:bidi="ar-SA"/>
        </w:rPr>
        <w:t>“</w:t>
      </w:r>
      <w:r>
        <w:rPr>
          <w:rFonts w:ascii="Georgia" w:hAnsi="Georgia"/>
          <w:sz w:val="24"/>
          <w:szCs w:val="24"/>
          <w:rtl w:val="0"/>
          <w:lang w:val="en-US"/>
        </w:rPr>
        <w:t>numerous accounts of demonization and exorcism as well as descriptions of the deceptive work of demons in pagan religions fill the writings of the church fathers.</w:t>
      </w:r>
      <w:r>
        <w:rPr>
          <w:rFonts w:ascii="Georgia" w:hAnsi="Georgia" w:hint="default"/>
          <w:sz w:val="24"/>
          <w:szCs w:val="24"/>
          <w:rtl w:val="0"/>
        </w:rPr>
        <w:t>”</w:t>
      </w:r>
      <w:r>
        <w:rPr>
          <w:rFonts w:ascii="Georgia" w:hAnsi="Georgia"/>
          <w:sz w:val="24"/>
          <w:szCs w:val="24"/>
          <w:rtl w:val="0"/>
          <w:lang w:val="en-US"/>
        </w:rPr>
        <w:t xml:space="preserve"> (Arnold 2008)</w:t>
      </w:r>
      <w:r>
        <w:rPr>
          <w:rFonts w:ascii="Georgia" w:hAnsi="Georgia" w:hint="default"/>
          <w:sz w:val="24"/>
          <w:szCs w:val="24"/>
          <w:rtl w:val="0"/>
        </w:rPr>
        <w:t>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The focus of this research is on the main characters, councils, and confessions that reflect and represent the general theological considerations of spiritual warfare during the early church age.</w:t>
      </w:r>
      <w:r>
        <w:rPr>
          <w:rFonts w:ascii="Georgia" w:hAnsi="Georgia" w:hint="default"/>
          <w:sz w:val="24"/>
          <w:szCs w:val="24"/>
          <w:rtl w:val="0"/>
        </w:rPr>
        <w:t xml:space="preserve">  </w:t>
      </w:r>
    </w:p>
    <w:p>
      <w:pPr>
        <w:pStyle w:val="Body"/>
        <w:rPr>
          <w:rFonts w:ascii="Georgia" w:cs="Georgia" w:hAnsi="Georgia" w:eastAsia="Georgia"/>
          <w:sz w:val="24"/>
          <w:szCs w:val="24"/>
        </w:rPr>
      </w:pPr>
    </w:p>
    <w:p>
      <w:pPr>
        <w:pStyle w:val="Default"/>
        <w:bidi w:val="0"/>
        <w:spacing w:before="0" w:line="240" w:lineRule="auto"/>
        <w:ind w:left="0" w:right="0" w:firstLine="0"/>
        <w:jc w:val="left"/>
        <w:rPr>
          <w:rFonts w:ascii="Georgia" w:cs="Georgia" w:hAnsi="Georgia" w:eastAsia="Georgia"/>
          <w:b w:val="1"/>
          <w:bCs w:val="1"/>
          <w:outline w:val="0"/>
          <w:color w:val="18191a"/>
          <w:rtl w:val="0"/>
          <w14:textFill>
            <w14:solidFill>
              <w14:srgbClr w14:val="18191B"/>
            </w14:solidFill>
          </w14:textFill>
        </w:rPr>
      </w:pPr>
      <w:r>
        <w:rPr>
          <w:rFonts w:ascii="Georgia" w:hAnsi="Georgia"/>
          <w:b w:val="1"/>
          <w:bCs w:val="1"/>
          <w:outline w:val="0"/>
          <w:color w:val="18191a"/>
          <w:rtl w:val="0"/>
          <w:lang w:val="en-US"/>
          <w14:textFill>
            <w14:solidFill>
              <w14:srgbClr w14:val="18191B"/>
            </w14:solidFill>
          </w14:textFill>
        </w:rPr>
        <w:t>Clement of Rome</w:t>
      </w:r>
      <w:r>
        <w:rPr>
          <w:rFonts w:ascii="Georgia" w:hAnsi="Georgia"/>
          <w:b w:val="1"/>
          <w:bCs w:val="1"/>
          <w:outline w:val="0"/>
          <w:color w:val="18191a"/>
          <w:rtl w:val="0"/>
          <w:lang w:val="en-US"/>
          <w14:textFill>
            <w14:solidFill>
              <w14:srgbClr w14:val="18191B"/>
            </w14:solidFill>
          </w14:textFill>
        </w:rPr>
        <w:t xml:space="preserve"> </w:t>
      </w:r>
      <w:r>
        <w:rPr>
          <w:rFonts w:ascii="Georgia" w:hAnsi="Georgia"/>
          <w:b w:val="0"/>
          <w:bCs w:val="0"/>
          <w:outline w:val="0"/>
          <w:color w:val="18191a"/>
          <w:rtl w:val="0"/>
          <w:lang w:val="en-US"/>
          <w14:textFill>
            <w14:solidFill>
              <w14:srgbClr w14:val="18191B"/>
            </w14:solidFill>
          </w14:textFill>
        </w:rPr>
        <w:t xml:space="preserve">- </w:t>
      </w:r>
      <w:r>
        <w:rPr>
          <w:rStyle w:val="Hyperlink.2"/>
          <w:rFonts w:ascii="Georgia" w:cs="Georgia" w:hAnsi="Georgia" w:eastAsia="Georgia"/>
          <w:b w:val="0"/>
          <w:bCs w:val="0"/>
          <w:outline w:val="0"/>
          <w:color w:val="18191a"/>
          <w:rtl w:val="0"/>
          <w14:textFill>
            <w14:solidFill>
              <w14:srgbClr w14:val="18191B"/>
            </w14:solidFill>
          </w14:textFill>
        </w:rPr>
        <w:fldChar w:fldCharType="begin" w:fldLock="0"/>
      </w:r>
      <w:r>
        <w:rPr>
          <w:rStyle w:val="Hyperlink.2"/>
          <w:rFonts w:ascii="Georgia" w:cs="Georgia" w:hAnsi="Georgia" w:eastAsia="Georgia"/>
          <w:b w:val="0"/>
          <w:bCs w:val="0"/>
          <w:outline w:val="0"/>
          <w:color w:val="18191a"/>
          <w:rtl w:val="0"/>
          <w14:textFill>
            <w14:solidFill>
              <w14:srgbClr w14:val="18191B"/>
            </w14:solidFill>
          </w14:textFill>
        </w:rPr>
        <w:instrText xml:space="preserve"> HYPERLINK "http://www.spiritualwarfare.blog/clement-of-rome"</w:instrText>
      </w:r>
      <w:r>
        <w:rPr>
          <w:rStyle w:val="Hyperlink.2"/>
          <w:rFonts w:ascii="Georgia" w:cs="Georgia" w:hAnsi="Georgia" w:eastAsia="Georgia"/>
          <w:b w:val="0"/>
          <w:bCs w:val="0"/>
          <w:outline w:val="0"/>
          <w:color w:val="18191a"/>
          <w:rtl w:val="0"/>
          <w14:textFill>
            <w14:solidFill>
              <w14:srgbClr w14:val="18191B"/>
            </w14:solidFill>
          </w14:textFill>
        </w:rPr>
        <w:fldChar w:fldCharType="separate" w:fldLock="0"/>
      </w:r>
      <w:r>
        <w:rPr>
          <w:rStyle w:val="Hyperlink.2"/>
          <w:rFonts w:ascii="Georgia" w:hAnsi="Georgia"/>
          <w:b w:val="0"/>
          <w:bCs w:val="0"/>
          <w:outline w:val="0"/>
          <w:color w:val="18191a"/>
          <w:rtl w:val="0"/>
          <w:lang w:val="en-US"/>
          <w14:textFill>
            <w14:solidFill>
              <w14:srgbClr w14:val="18191B"/>
            </w14:solidFill>
          </w14:textFill>
        </w:rPr>
        <w:t>www.spiritualwarfare.blog/clement-of-rome</w:t>
      </w:r>
      <w:r>
        <w:rPr>
          <w:rFonts w:ascii="Georgia" w:cs="Georgia" w:hAnsi="Georgia" w:eastAsia="Georgia"/>
          <w:b w:val="1"/>
          <w:bCs w:val="1"/>
          <w:outline w:val="0"/>
          <w:color w:val="18191a"/>
          <w:rtl w:val="0"/>
          <w14:textFill>
            <w14:solidFill>
              <w14:srgbClr w14:val="18191B"/>
            </w14:solidFill>
          </w14:textFill>
        </w:rPr>
        <w:fldChar w:fldCharType="end" w:fldLock="0"/>
      </w:r>
      <w:r>
        <w:rPr>
          <w:rFonts w:ascii="Georgia" w:hAnsi="Georgia"/>
          <w:b w:val="0"/>
          <w:bCs w:val="0"/>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Clement of Rome, or Pope Clement I, is believed to have been a disciple of Peter and a co-worker with Paul (Phil 4:3; AD 57) and one of the first leaders of the church.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Clement seemed aware of spiritual warfare and called for Christians to actively engage in the battles they found themselves in.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b w:val="1"/>
          <w:bCs w:val="1"/>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Mathetes</w:t>
      </w:r>
      <w:r>
        <w:rPr>
          <w:rFonts w:ascii="Georgia" w:hAnsi="Georgia"/>
          <w:b w:val="0"/>
          <w:bCs w:val="0"/>
          <w:outline w:val="0"/>
          <w:color w:val="18191a"/>
          <w:rtl w:val="0"/>
          <w:lang w:val="en-US"/>
          <w14:textFill>
            <w14:solidFill>
              <w14:srgbClr w14:val="18191B"/>
            </w14:solidFill>
          </w14:textFill>
        </w:rPr>
        <w:t xml:space="preserve"> - </w:t>
      </w:r>
      <w:r>
        <w:rPr>
          <w:rStyle w:val="Hyperlink.2"/>
          <w:rFonts w:ascii="Georgia" w:cs="Georgia" w:hAnsi="Georgia" w:eastAsia="Georgia"/>
          <w:b w:val="0"/>
          <w:bCs w:val="0"/>
          <w:outline w:val="0"/>
          <w:color w:val="18191a"/>
          <w:rtl w:val="0"/>
          <w14:textFill>
            <w14:solidFill>
              <w14:srgbClr w14:val="18191B"/>
            </w14:solidFill>
          </w14:textFill>
        </w:rPr>
        <w:fldChar w:fldCharType="begin" w:fldLock="0"/>
      </w:r>
      <w:r>
        <w:rPr>
          <w:rStyle w:val="Hyperlink.2"/>
          <w:rFonts w:ascii="Georgia" w:cs="Georgia" w:hAnsi="Georgia" w:eastAsia="Georgia"/>
          <w:b w:val="0"/>
          <w:bCs w:val="0"/>
          <w:outline w:val="0"/>
          <w:color w:val="18191a"/>
          <w:rtl w:val="0"/>
          <w14:textFill>
            <w14:solidFill>
              <w14:srgbClr w14:val="18191B"/>
            </w14:solidFill>
          </w14:textFill>
        </w:rPr>
        <w:instrText xml:space="preserve"> HYPERLINK "http://www.spiritualwarfare.blog/mathetes"</w:instrText>
      </w:r>
      <w:r>
        <w:rPr>
          <w:rStyle w:val="Hyperlink.2"/>
          <w:rFonts w:ascii="Georgia" w:cs="Georgia" w:hAnsi="Georgia" w:eastAsia="Georgia"/>
          <w:b w:val="0"/>
          <w:bCs w:val="0"/>
          <w:outline w:val="0"/>
          <w:color w:val="18191a"/>
          <w:rtl w:val="0"/>
          <w14:textFill>
            <w14:solidFill>
              <w14:srgbClr w14:val="18191B"/>
            </w14:solidFill>
          </w14:textFill>
        </w:rPr>
        <w:fldChar w:fldCharType="separate" w:fldLock="0"/>
      </w:r>
      <w:r>
        <w:rPr>
          <w:rStyle w:val="Hyperlink.2"/>
          <w:rFonts w:ascii="Georgia" w:hAnsi="Georgia"/>
          <w:b w:val="0"/>
          <w:bCs w:val="0"/>
          <w:outline w:val="0"/>
          <w:color w:val="18191a"/>
          <w:rtl w:val="0"/>
          <w:lang w:val="en-US"/>
          <w14:textFill>
            <w14:solidFill>
              <w14:srgbClr w14:val="18191B"/>
            </w14:solidFill>
          </w14:textFill>
        </w:rPr>
        <w:t>www.spiritualwarfare.blog/mathetes</w:t>
      </w:r>
      <w:r>
        <w:rPr>
          <w:rFonts w:ascii="Georgia" w:cs="Georgia" w:hAnsi="Georgia" w:eastAsia="Georgia"/>
          <w:b w:val="1"/>
          <w:bCs w:val="1"/>
          <w:outline w:val="0"/>
          <w:color w:val="18191a"/>
          <w:rtl w:val="0"/>
          <w14:textFill>
            <w14:solidFill>
              <w14:srgbClr w14:val="18191B"/>
            </w14:solidFill>
          </w14:textFill>
        </w:rPr>
        <w:fldChar w:fldCharType="end" w:fldLock="0"/>
      </w:r>
      <w:r>
        <w:rPr>
          <w:rFonts w:ascii="Georgia" w:hAnsi="Georgia"/>
          <w:b w:val="0"/>
          <w:bCs w:val="0"/>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14:textFill>
            <w14:solidFill>
              <w14:srgbClr w14:val="18191B"/>
            </w14:solidFill>
          </w14:textFill>
        </w:rPr>
      </w:pPr>
      <w:r>
        <w:rPr>
          <w:rFonts w:ascii="Georgia" w:hAnsi="Georgia"/>
          <w:outline w:val="0"/>
          <w:color w:val="18191a"/>
          <w:rtl w:val="0"/>
          <w14:textFill>
            <w14:solidFill>
              <w14:srgbClr w14:val="18191B"/>
            </w14:solidFill>
          </w14:textFill>
        </w:rPr>
        <w:t xml:space="preserve">Mathetes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was possibly a catechumen of St. Paul or of one of the apostle's associates</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 xml:space="preserve">and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is, perhaps, the first of the apologists.</w:t>
      </w:r>
      <w:r>
        <w:rPr>
          <w:rFonts w:ascii="Georgia" w:hAnsi="Georgia" w:hint="default"/>
          <w:outline w:val="0"/>
          <w:color w:val="18191a"/>
          <w:rtl w:val="0"/>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The Epistle of Mathetes to Diognetus (c. AD 130) </w:t>
      </w:r>
      <w:r>
        <w:rPr>
          <w:rFonts w:ascii="Georgia" w:hAnsi="Georgia"/>
          <w:outline w:val="0"/>
          <w:color w:val="18191a"/>
          <w:rtl w:val="0"/>
          <w:lang w:val="en-US"/>
          <w14:textFill>
            <w14:solidFill>
              <w14:srgbClr w14:val="18191B"/>
            </w14:solidFill>
          </w14:textFill>
        </w:rPr>
        <w:t>- In</w:t>
      </w:r>
      <w:r>
        <w:rPr>
          <w:rFonts w:ascii="Georgia" w:hAnsi="Georgia"/>
          <w:outline w:val="0"/>
          <w:color w:val="18191a"/>
          <w:rtl w:val="0"/>
          <w:lang w:val="en-US"/>
          <w14:textFill>
            <w14:solidFill>
              <w14:srgbClr w14:val="18191B"/>
            </w14:solidFill>
          </w14:textFill>
        </w:rPr>
        <w:t xml:space="preserve"> chapter eight,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The Miserable State of Men Before the Coming of the World,</w:t>
      </w:r>
      <w:r>
        <w:rPr>
          <w:rFonts w:ascii="Georgia" w:hAnsi="Georgia" w:hint="default"/>
          <w:outline w:val="0"/>
          <w:color w:val="18191a"/>
          <w:rtl w:val="0"/>
          <w14:textFill>
            <w14:solidFill>
              <w14:srgbClr w14:val="18191B"/>
            </w14:solidFill>
          </w14:textFill>
        </w:rPr>
        <w:t>”</w:t>
      </w:r>
      <w:r>
        <w:rPr>
          <w:rFonts w:ascii="Georgia" w:hAnsi="Georgia"/>
          <w:outline w:val="0"/>
          <w:color w:val="18191a"/>
          <w:rtl w:val="0"/>
          <w:lang w:val="en-US"/>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 xml:space="preserve">the reader </w:t>
      </w:r>
      <w:r>
        <w:rPr>
          <w:rFonts w:ascii="Georgia" w:hAnsi="Georgia"/>
          <w:outline w:val="0"/>
          <w:color w:val="18191a"/>
          <w:rtl w:val="0"/>
          <w:lang w:val="en-US"/>
          <w14:textFill>
            <w14:solidFill>
              <w14:srgbClr w14:val="18191B"/>
            </w14:solidFill>
          </w14:textFill>
        </w:rPr>
        <w:t>might</w:t>
      </w:r>
      <w:r>
        <w:rPr>
          <w:rFonts w:ascii="Georgia" w:hAnsi="Georgia"/>
          <w:outline w:val="0"/>
          <w:color w:val="18191a"/>
          <w:rtl w:val="0"/>
          <w:lang w:val="en-US"/>
          <w14:textFill>
            <w14:solidFill>
              <w14:srgbClr w14:val="18191B"/>
            </w14:solidFill>
          </w14:textFill>
        </w:rPr>
        <w:t xml:space="preserve"> expect to find a reference to Satan or his demons, but does not.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b w:val="1"/>
          <w:bCs w:val="1"/>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Polycarp</w:t>
      </w:r>
      <w:r>
        <w:rPr>
          <w:rFonts w:ascii="Georgia" w:hAnsi="Georgia"/>
          <w:b w:val="0"/>
          <w:bCs w:val="0"/>
          <w:outline w:val="0"/>
          <w:color w:val="18191a"/>
          <w:rtl w:val="0"/>
          <w:lang w:val="en-US"/>
          <w14:textFill>
            <w14:solidFill>
              <w14:srgbClr w14:val="18191B"/>
            </w14:solidFill>
          </w14:textFill>
        </w:rPr>
        <w:t xml:space="preserve"> - </w:t>
      </w:r>
      <w:r>
        <w:rPr>
          <w:rStyle w:val="Hyperlink.2"/>
          <w:rFonts w:ascii="Georgia" w:cs="Georgia" w:hAnsi="Georgia" w:eastAsia="Georgia"/>
          <w:b w:val="0"/>
          <w:bCs w:val="0"/>
          <w:outline w:val="0"/>
          <w:color w:val="18191a"/>
          <w:rtl w:val="0"/>
          <w14:textFill>
            <w14:solidFill>
              <w14:srgbClr w14:val="18191B"/>
            </w14:solidFill>
          </w14:textFill>
        </w:rPr>
        <w:fldChar w:fldCharType="begin" w:fldLock="0"/>
      </w:r>
      <w:r>
        <w:rPr>
          <w:rStyle w:val="Hyperlink.2"/>
          <w:rFonts w:ascii="Georgia" w:cs="Georgia" w:hAnsi="Georgia" w:eastAsia="Georgia"/>
          <w:b w:val="0"/>
          <w:bCs w:val="0"/>
          <w:outline w:val="0"/>
          <w:color w:val="18191a"/>
          <w:rtl w:val="0"/>
          <w14:textFill>
            <w14:solidFill>
              <w14:srgbClr w14:val="18191B"/>
            </w14:solidFill>
          </w14:textFill>
        </w:rPr>
        <w:instrText xml:space="preserve"> HYPERLINK "http://www.spiritualwarfare.blog/polycarp"</w:instrText>
      </w:r>
      <w:r>
        <w:rPr>
          <w:rStyle w:val="Hyperlink.2"/>
          <w:rFonts w:ascii="Georgia" w:cs="Georgia" w:hAnsi="Georgia" w:eastAsia="Georgia"/>
          <w:b w:val="0"/>
          <w:bCs w:val="0"/>
          <w:outline w:val="0"/>
          <w:color w:val="18191a"/>
          <w:rtl w:val="0"/>
          <w14:textFill>
            <w14:solidFill>
              <w14:srgbClr w14:val="18191B"/>
            </w14:solidFill>
          </w14:textFill>
        </w:rPr>
        <w:fldChar w:fldCharType="separate" w:fldLock="0"/>
      </w:r>
      <w:r>
        <w:rPr>
          <w:rStyle w:val="Hyperlink.2"/>
          <w:rFonts w:ascii="Georgia" w:hAnsi="Georgia"/>
          <w:b w:val="0"/>
          <w:bCs w:val="0"/>
          <w:outline w:val="0"/>
          <w:color w:val="18191a"/>
          <w:rtl w:val="0"/>
          <w:lang w:val="en-US"/>
          <w14:textFill>
            <w14:solidFill>
              <w14:srgbClr w14:val="18191B"/>
            </w14:solidFill>
          </w14:textFill>
        </w:rPr>
        <w:t>www.spiritualwarfare.blog/polycarp</w:t>
      </w:r>
      <w:r>
        <w:rPr>
          <w:rFonts w:ascii="Georgia" w:cs="Georgia" w:hAnsi="Georgia" w:eastAsia="Georgia"/>
          <w:b w:val="1"/>
          <w:bCs w:val="1"/>
          <w:outline w:val="0"/>
          <w:color w:val="18191a"/>
          <w:rtl w:val="0"/>
          <w14:textFill>
            <w14:solidFill>
              <w14:srgbClr w14:val="18191B"/>
            </w14:solidFill>
          </w14:textFill>
        </w:rPr>
        <w:fldChar w:fldCharType="end" w:fldLock="0"/>
      </w:r>
      <w:r>
        <w:rPr>
          <w:rFonts w:ascii="Georgia" w:hAnsi="Georgia"/>
          <w:b w:val="0"/>
          <w:bCs w:val="0"/>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Polycarp (AD 69-155) was a disciple of John and other apostles, in contact with many eyewitnesses of Christ, and an early leader of the Christian church.</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Polycarp mentions very little concerning spiritual warfare</w:t>
      </w:r>
      <w:r>
        <w:rPr>
          <w:rFonts w:ascii="Georgia" w:hAnsi="Georgia"/>
          <w:outline w:val="0"/>
          <w:color w:val="18191a"/>
          <w:rtl w:val="0"/>
          <w:lang w:val="en-US"/>
          <w14:textFill>
            <w14:solidFill>
              <w14:srgbClr w14:val="18191B"/>
            </w14:solidFill>
          </w14:textFill>
        </w:rPr>
        <w:t xml:space="preserve">, yet </w:t>
      </w:r>
      <w:r>
        <w:rPr>
          <w:rFonts w:ascii="Georgia" w:hAnsi="Georgia"/>
          <w:outline w:val="0"/>
          <w:color w:val="18191a"/>
          <w:rtl w:val="0"/>
          <w:lang w:val="en-US"/>
          <w14:textFill>
            <w14:solidFill>
              <w14:srgbClr w14:val="18191B"/>
            </w14:solidFill>
          </w14:textFill>
        </w:rPr>
        <w:t>reveal</w:t>
      </w:r>
      <w:r>
        <w:rPr>
          <w:rFonts w:ascii="Georgia" w:hAnsi="Georgia"/>
          <w:outline w:val="0"/>
          <w:color w:val="18191a"/>
          <w:rtl w:val="0"/>
          <w:lang w:val="en-US"/>
          <w14:textFill>
            <w14:solidFill>
              <w14:srgbClr w14:val="18191B"/>
            </w14:solidFill>
          </w14:textFill>
        </w:rPr>
        <w:t>s</w:t>
      </w:r>
      <w:r>
        <w:rPr>
          <w:rFonts w:ascii="Georgia" w:hAnsi="Georgia"/>
          <w:outline w:val="0"/>
          <w:color w:val="18191a"/>
          <w:rtl w:val="0"/>
          <w:lang w:val="en-US"/>
          <w14:textFill>
            <w14:solidFill>
              <w14:srgbClr w14:val="18191B"/>
            </w14:solidFill>
          </w14:textFill>
        </w:rPr>
        <w:t xml:space="preserve"> that there is significance in understanding that all humanity is allied with either Christ or the devil.</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lang w:val="it-IT"/>
          <w14:textFill>
            <w14:solidFill>
              <w14:srgbClr w14:val="18191B"/>
            </w14:solidFill>
          </w14:textFill>
        </w:rPr>
        <w:t>Ignatius</w:t>
      </w:r>
      <w:r>
        <w:rPr>
          <w:rFonts w:ascii="Georgia" w:hAnsi="Georgia"/>
          <w:outline w:val="0"/>
          <w:color w:val="18191a"/>
          <w:rtl w:val="0"/>
          <w:lang w:val="en-US"/>
          <w14:textFill>
            <w14:solidFill>
              <w14:srgbClr w14:val="18191B"/>
            </w14:solidFill>
          </w14:textFill>
        </w:rPr>
        <w:t xml:space="preserve"> - </w:t>
      </w:r>
      <w:r>
        <w:rPr>
          <w:rStyle w:val="Hyperlink.2"/>
          <w:rFonts w:ascii="Georgia" w:cs="Georgia" w:hAnsi="Georgia" w:eastAsia="Georgia"/>
          <w:outline w:val="0"/>
          <w:color w:val="18191a"/>
          <w:rtl w:val="0"/>
          <w14:textFill>
            <w14:solidFill>
              <w14:srgbClr w14:val="18191B"/>
            </w14:solidFill>
          </w14:textFill>
        </w:rPr>
        <w:fldChar w:fldCharType="begin" w:fldLock="0"/>
      </w:r>
      <w:r>
        <w:rPr>
          <w:rStyle w:val="Hyperlink.2"/>
          <w:rFonts w:ascii="Georgia" w:cs="Georgia" w:hAnsi="Georgia" w:eastAsia="Georgia"/>
          <w:outline w:val="0"/>
          <w:color w:val="18191a"/>
          <w:rtl w:val="0"/>
          <w14:textFill>
            <w14:solidFill>
              <w14:srgbClr w14:val="18191B"/>
            </w14:solidFill>
          </w14:textFill>
        </w:rPr>
        <w:instrText xml:space="preserve"> HYPERLINK "http://www.spiritualwarfare.blog/ignatius"</w:instrText>
      </w:r>
      <w:r>
        <w:rPr>
          <w:rStyle w:val="Hyperlink.2"/>
          <w:rFonts w:ascii="Georgia" w:cs="Georgia" w:hAnsi="Georgia" w:eastAsia="Georgia"/>
          <w:outline w:val="0"/>
          <w:color w:val="18191a"/>
          <w:rtl w:val="0"/>
          <w14:textFill>
            <w14:solidFill>
              <w14:srgbClr w14:val="18191B"/>
            </w14:solidFill>
          </w14:textFill>
        </w:rPr>
        <w:fldChar w:fldCharType="separate" w:fldLock="0"/>
      </w:r>
      <w:r>
        <w:rPr>
          <w:rStyle w:val="Hyperlink.2"/>
          <w:rFonts w:ascii="Georgia" w:hAnsi="Georgia"/>
          <w:outline w:val="0"/>
          <w:color w:val="18191a"/>
          <w:rtl w:val="0"/>
          <w:lang w:val="it-IT"/>
          <w14:textFill>
            <w14:solidFill>
              <w14:srgbClr w14:val="18191B"/>
            </w14:solidFill>
          </w14:textFill>
        </w:rPr>
        <w:t>www.spiritualwarfare.blog/ignatius</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Ignatius was an early church father (AD 30-107) linked with the Apostle John, Eusebius, and Polycarp.</w:t>
      </w:r>
      <w:r>
        <w:rPr>
          <w:rFonts w:ascii="Georgia" w:hAnsi="Georgia" w:hint="default"/>
          <w:outline w:val="0"/>
          <w:color w:val="18191a"/>
          <w:rtl w:val="0"/>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Ignatius reveals his understanding that there are real attacks of Satan at both an individual (believer) and corporate (church) level.</w:t>
      </w:r>
      <w:r>
        <w:rPr>
          <w:rFonts w:ascii="Georgia" w:hAnsi="Georgia" w:hint="default"/>
          <w:outline w:val="0"/>
          <w:color w:val="18191a"/>
          <w:rtl w:val="0"/>
          <w14:textFill>
            <w14:solidFill>
              <w14:srgbClr w14:val="18191B"/>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b w:val="1"/>
          <w:bCs w:val="1"/>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Barnabas</w:t>
      </w:r>
      <w:r>
        <w:rPr>
          <w:rFonts w:ascii="Georgia" w:hAnsi="Georgia"/>
          <w:b w:val="0"/>
          <w:bCs w:val="0"/>
          <w:outline w:val="0"/>
          <w:color w:val="18191a"/>
          <w:rtl w:val="0"/>
          <w:lang w:val="en-US"/>
          <w14:textFill>
            <w14:solidFill>
              <w14:srgbClr w14:val="18191B"/>
            </w14:solidFill>
          </w14:textFill>
        </w:rPr>
        <w:t xml:space="preserve"> - </w:t>
      </w:r>
      <w:r>
        <w:rPr>
          <w:rStyle w:val="Hyperlink.2"/>
          <w:rFonts w:ascii="Georgia" w:cs="Georgia" w:hAnsi="Georgia" w:eastAsia="Georgia"/>
          <w:b w:val="0"/>
          <w:bCs w:val="0"/>
          <w:outline w:val="0"/>
          <w:color w:val="18191a"/>
          <w:rtl w:val="0"/>
          <w14:textFill>
            <w14:solidFill>
              <w14:srgbClr w14:val="18191B"/>
            </w14:solidFill>
          </w14:textFill>
        </w:rPr>
        <w:fldChar w:fldCharType="begin" w:fldLock="0"/>
      </w:r>
      <w:r>
        <w:rPr>
          <w:rStyle w:val="Hyperlink.2"/>
          <w:rFonts w:ascii="Georgia" w:cs="Georgia" w:hAnsi="Georgia" w:eastAsia="Georgia"/>
          <w:b w:val="0"/>
          <w:bCs w:val="0"/>
          <w:outline w:val="0"/>
          <w:color w:val="18191a"/>
          <w:rtl w:val="0"/>
          <w14:textFill>
            <w14:solidFill>
              <w14:srgbClr w14:val="18191B"/>
            </w14:solidFill>
          </w14:textFill>
        </w:rPr>
        <w:instrText xml:space="preserve"> HYPERLINK "http://www.spiritualwarfare.blog/barnabas"</w:instrText>
      </w:r>
      <w:r>
        <w:rPr>
          <w:rStyle w:val="Hyperlink.2"/>
          <w:rFonts w:ascii="Georgia" w:cs="Georgia" w:hAnsi="Georgia" w:eastAsia="Georgia"/>
          <w:b w:val="0"/>
          <w:bCs w:val="0"/>
          <w:outline w:val="0"/>
          <w:color w:val="18191a"/>
          <w:rtl w:val="0"/>
          <w14:textFill>
            <w14:solidFill>
              <w14:srgbClr w14:val="18191B"/>
            </w14:solidFill>
          </w14:textFill>
        </w:rPr>
        <w:fldChar w:fldCharType="separate" w:fldLock="0"/>
      </w:r>
      <w:r>
        <w:rPr>
          <w:rStyle w:val="Hyperlink.2"/>
          <w:rFonts w:ascii="Georgia" w:hAnsi="Georgia"/>
          <w:b w:val="0"/>
          <w:bCs w:val="0"/>
          <w:outline w:val="0"/>
          <w:color w:val="18191a"/>
          <w:rtl w:val="0"/>
          <w:lang w:val="it-IT"/>
          <w14:textFill>
            <w14:solidFill>
              <w14:srgbClr w14:val="18191B"/>
            </w14:solidFill>
          </w14:textFill>
        </w:rPr>
        <w:t>www.spiritualwarfare.blog/barnabas</w:t>
      </w:r>
      <w:r>
        <w:rPr>
          <w:rFonts w:ascii="Georgia" w:cs="Georgia" w:hAnsi="Georgia" w:eastAsia="Georgia"/>
          <w:b w:val="1"/>
          <w:bCs w:val="1"/>
          <w:outline w:val="0"/>
          <w:color w:val="18191a"/>
          <w:rtl w:val="0"/>
          <w14:textFill>
            <w14:solidFill>
              <w14:srgbClr w14:val="18191B"/>
            </w14:solidFill>
          </w14:textFill>
        </w:rPr>
        <w:fldChar w:fldCharType="end" w:fldLock="0"/>
      </w:r>
      <w:r>
        <w:rPr>
          <w:rFonts w:ascii="Georgia" w:hAnsi="Georgia"/>
          <w:b w:val="0"/>
          <w:bCs w:val="0"/>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The Epistle of Barnabas is a writing whose authorship is circumspect in many ways.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This letter does possess some early spiritual warfare references however, comparing the pre-salvific state of being a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habitation of demons</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 xml:space="preserve">compared with how believers become a spiritual temple of God.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b w:val="1"/>
          <w:bCs w:val="1"/>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Justin Martyr</w:t>
      </w:r>
      <w:r>
        <w:rPr>
          <w:rFonts w:ascii="Georgia" w:hAnsi="Georgia"/>
          <w:b w:val="0"/>
          <w:bCs w:val="0"/>
          <w:outline w:val="0"/>
          <w:color w:val="18191a"/>
          <w:rtl w:val="0"/>
          <w:lang w:val="en-US"/>
          <w14:textFill>
            <w14:solidFill>
              <w14:srgbClr w14:val="18191B"/>
            </w14:solidFill>
          </w14:textFill>
        </w:rPr>
        <w:t xml:space="preserve"> - </w:t>
      </w:r>
      <w:r>
        <w:rPr>
          <w:rStyle w:val="Hyperlink.2"/>
          <w:rFonts w:ascii="Georgia" w:cs="Georgia" w:hAnsi="Georgia" w:eastAsia="Georgia"/>
          <w:b w:val="0"/>
          <w:bCs w:val="0"/>
          <w:outline w:val="0"/>
          <w:color w:val="18191a"/>
          <w:rtl w:val="0"/>
          <w14:textFill>
            <w14:solidFill>
              <w14:srgbClr w14:val="18191B"/>
            </w14:solidFill>
          </w14:textFill>
        </w:rPr>
        <w:fldChar w:fldCharType="begin" w:fldLock="0"/>
      </w:r>
      <w:r>
        <w:rPr>
          <w:rStyle w:val="Hyperlink.2"/>
          <w:rFonts w:ascii="Georgia" w:cs="Georgia" w:hAnsi="Georgia" w:eastAsia="Georgia"/>
          <w:b w:val="0"/>
          <w:bCs w:val="0"/>
          <w:outline w:val="0"/>
          <w:color w:val="18191a"/>
          <w:rtl w:val="0"/>
          <w14:textFill>
            <w14:solidFill>
              <w14:srgbClr w14:val="18191B"/>
            </w14:solidFill>
          </w14:textFill>
        </w:rPr>
        <w:instrText xml:space="preserve"> HYPERLINK "http://www.spiritualwarfare.blog/justin-martyr"</w:instrText>
      </w:r>
      <w:r>
        <w:rPr>
          <w:rStyle w:val="Hyperlink.2"/>
          <w:rFonts w:ascii="Georgia" w:cs="Georgia" w:hAnsi="Georgia" w:eastAsia="Georgia"/>
          <w:b w:val="0"/>
          <w:bCs w:val="0"/>
          <w:outline w:val="0"/>
          <w:color w:val="18191a"/>
          <w:rtl w:val="0"/>
          <w14:textFill>
            <w14:solidFill>
              <w14:srgbClr w14:val="18191B"/>
            </w14:solidFill>
          </w14:textFill>
        </w:rPr>
        <w:fldChar w:fldCharType="separate" w:fldLock="0"/>
      </w:r>
      <w:r>
        <w:rPr>
          <w:rStyle w:val="Hyperlink.2"/>
          <w:rFonts w:ascii="Georgia" w:hAnsi="Georgia"/>
          <w:b w:val="0"/>
          <w:bCs w:val="0"/>
          <w:outline w:val="0"/>
          <w:color w:val="18191a"/>
          <w:rtl w:val="0"/>
          <w:lang w:val="en-US"/>
          <w14:textFill>
            <w14:solidFill>
              <w14:srgbClr w14:val="18191B"/>
            </w14:solidFill>
          </w14:textFill>
        </w:rPr>
        <w:t>www.spiritualwarfare.blog/justin-martyr</w:t>
      </w:r>
      <w:r>
        <w:rPr>
          <w:rFonts w:ascii="Georgia" w:cs="Georgia" w:hAnsi="Georgia" w:eastAsia="Georgia"/>
          <w:b w:val="1"/>
          <w:bCs w:val="1"/>
          <w:outline w:val="0"/>
          <w:color w:val="18191a"/>
          <w:rtl w:val="0"/>
          <w14:textFill>
            <w14:solidFill>
              <w14:srgbClr w14:val="18191B"/>
            </w14:solidFill>
          </w14:textFill>
        </w:rPr>
        <w:fldChar w:fldCharType="end" w:fldLock="0"/>
      </w:r>
      <w:r>
        <w:rPr>
          <w:rFonts w:ascii="Georgia" w:hAnsi="Georgia"/>
          <w:b w:val="0"/>
          <w:bCs w:val="0"/>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Justin Martyr (AD 110-65), a Gentile born in Samaria, was a philosopher who came to Christ upon witnessing the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extraordinary fearlessness which the Christians displayed in the presence of death.</w:t>
      </w:r>
      <w:r>
        <w:rPr>
          <w:rFonts w:ascii="Georgia" w:hAnsi="Georgia" w:hint="default"/>
          <w:outline w:val="0"/>
          <w:color w:val="18191a"/>
          <w:rtl w:val="0"/>
          <w14:textFill>
            <w14:solidFill>
              <w14:srgbClr w14:val="18191B"/>
            </w14:solidFill>
          </w14:textFill>
        </w:rPr>
        <w:t>”</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In the arena of spiritual warfare, Justin Martyr provides the most significant insight into the Christian understanding of spiritual warfare in the early church.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b w:val="1"/>
          <w:bCs w:val="1"/>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Iren</w:t>
      </w:r>
      <w:r>
        <w:rPr>
          <w:rFonts w:ascii="Georgia" w:hAnsi="Georgia" w:hint="default"/>
          <w:b w:val="1"/>
          <w:bCs w:val="1"/>
          <w:outline w:val="0"/>
          <w:color w:val="18191a"/>
          <w:rtl w:val="0"/>
          <w:lang w:val="da-DK"/>
          <w14:textFill>
            <w14:solidFill>
              <w14:srgbClr w14:val="18191B"/>
            </w14:solidFill>
          </w14:textFill>
        </w:rPr>
        <w:t>æ</w:t>
      </w:r>
      <w:r>
        <w:rPr>
          <w:rFonts w:ascii="Georgia" w:hAnsi="Georgia"/>
          <w:b w:val="1"/>
          <w:bCs w:val="1"/>
          <w:outline w:val="0"/>
          <w:color w:val="18191a"/>
          <w:rtl w:val="0"/>
          <w14:textFill>
            <w14:solidFill>
              <w14:srgbClr w14:val="18191B"/>
            </w14:solidFill>
          </w14:textFill>
        </w:rPr>
        <w:t>us</w:t>
      </w:r>
      <w:r>
        <w:rPr>
          <w:rFonts w:ascii="Georgia" w:hAnsi="Georgia"/>
          <w:b w:val="0"/>
          <w:bCs w:val="0"/>
          <w:outline w:val="0"/>
          <w:color w:val="18191a"/>
          <w:rtl w:val="0"/>
          <w:lang w:val="en-US"/>
          <w14:textFill>
            <w14:solidFill>
              <w14:srgbClr w14:val="18191B"/>
            </w14:solidFill>
          </w14:textFill>
        </w:rPr>
        <w:t xml:space="preserve"> - </w:t>
      </w:r>
      <w:r>
        <w:rPr>
          <w:rStyle w:val="Hyperlink.2"/>
          <w:rFonts w:ascii="Georgia" w:cs="Georgia" w:hAnsi="Georgia" w:eastAsia="Georgia"/>
          <w:b w:val="0"/>
          <w:bCs w:val="0"/>
          <w:outline w:val="0"/>
          <w:color w:val="18191a"/>
          <w:rtl w:val="0"/>
          <w14:textFill>
            <w14:solidFill>
              <w14:srgbClr w14:val="18191B"/>
            </w14:solidFill>
          </w14:textFill>
        </w:rPr>
        <w:fldChar w:fldCharType="begin" w:fldLock="0"/>
      </w:r>
      <w:r>
        <w:rPr>
          <w:rStyle w:val="Hyperlink.2"/>
          <w:rFonts w:ascii="Georgia" w:cs="Georgia" w:hAnsi="Georgia" w:eastAsia="Georgia"/>
          <w:b w:val="0"/>
          <w:bCs w:val="0"/>
          <w:outline w:val="0"/>
          <w:color w:val="18191a"/>
          <w:rtl w:val="0"/>
          <w14:textFill>
            <w14:solidFill>
              <w14:srgbClr w14:val="18191B"/>
            </w14:solidFill>
          </w14:textFill>
        </w:rPr>
        <w:instrText xml:space="preserve"> HYPERLINK "http://www.spiritualwarfare.blog/irenaeus"</w:instrText>
      </w:r>
      <w:r>
        <w:rPr>
          <w:rStyle w:val="Hyperlink.2"/>
          <w:rFonts w:ascii="Georgia" w:cs="Georgia" w:hAnsi="Georgia" w:eastAsia="Georgia"/>
          <w:b w:val="0"/>
          <w:bCs w:val="0"/>
          <w:outline w:val="0"/>
          <w:color w:val="18191a"/>
          <w:rtl w:val="0"/>
          <w14:textFill>
            <w14:solidFill>
              <w14:srgbClr w14:val="18191B"/>
            </w14:solidFill>
          </w14:textFill>
        </w:rPr>
        <w:fldChar w:fldCharType="separate" w:fldLock="0"/>
      </w:r>
      <w:r>
        <w:rPr>
          <w:rStyle w:val="Hyperlink.2"/>
          <w:rFonts w:ascii="Georgia" w:hAnsi="Georgia"/>
          <w:b w:val="0"/>
          <w:bCs w:val="0"/>
          <w:outline w:val="0"/>
          <w:color w:val="18191a"/>
          <w:rtl w:val="0"/>
          <w:lang w:val="it-IT"/>
          <w14:textFill>
            <w14:solidFill>
              <w14:srgbClr w14:val="18191B"/>
            </w14:solidFill>
          </w14:textFill>
        </w:rPr>
        <w:t>www.spiritualwarfare.blog/irenaeus</w:t>
      </w:r>
      <w:r>
        <w:rPr>
          <w:rFonts w:ascii="Georgia" w:cs="Georgia" w:hAnsi="Georgia" w:eastAsia="Georgia"/>
          <w:b w:val="1"/>
          <w:bCs w:val="1"/>
          <w:outline w:val="0"/>
          <w:color w:val="18191a"/>
          <w:rtl w:val="0"/>
          <w14:textFill>
            <w14:solidFill>
              <w14:srgbClr w14:val="18191B"/>
            </w14:solidFill>
          </w14:textFill>
        </w:rPr>
        <w:fldChar w:fldCharType="end" w:fldLock="0"/>
      </w:r>
      <w:r>
        <w:rPr>
          <w:rFonts w:ascii="Georgia" w:hAnsi="Georgia"/>
          <w:b w:val="0"/>
          <w:bCs w:val="0"/>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14:textFill>
            <w14:solidFill>
              <w14:srgbClr w14:val="18191B"/>
            </w14:solidFill>
          </w14:textFill>
        </w:rPr>
      </w:pPr>
      <w:r>
        <w:rPr>
          <w:rFonts w:ascii="Georgia" w:hAnsi="Georgia"/>
          <w:outline w:val="0"/>
          <w:color w:val="18191a"/>
          <w:rtl w:val="0"/>
          <w14:textFill>
            <w14:solidFill>
              <w14:srgbClr w14:val="18191B"/>
            </w14:solidFill>
          </w14:textFill>
        </w:rPr>
        <w:t>Iren</w:t>
      </w:r>
      <w:r>
        <w:rPr>
          <w:rFonts w:ascii="Georgia" w:hAnsi="Georgia" w:hint="default"/>
          <w:outline w:val="0"/>
          <w:color w:val="18191a"/>
          <w:rtl w:val="0"/>
          <w:lang w:val="da-DK"/>
          <w14:textFill>
            <w14:solidFill>
              <w14:srgbClr w14:val="18191B"/>
            </w14:solidFill>
          </w14:textFill>
        </w:rPr>
        <w:t>æ</w:t>
      </w:r>
      <w:r>
        <w:rPr>
          <w:rFonts w:ascii="Georgia" w:hAnsi="Georgia"/>
          <w:outline w:val="0"/>
          <w:color w:val="18191a"/>
          <w:rtl w:val="0"/>
          <w:lang w:val="en-US"/>
          <w14:textFill>
            <w14:solidFill>
              <w14:srgbClr w14:val="18191B"/>
            </w14:solidFill>
          </w14:textFill>
        </w:rPr>
        <w:t>us (AD 120-202) was a young leader in the church, a student under Polycarp, who quickly rose against the Gnostic heresies</w:t>
      </w:r>
      <w:r>
        <w:rPr>
          <w:rFonts w:ascii="Georgia" w:hAnsi="Georgia"/>
          <w:outline w:val="0"/>
          <w:color w:val="18191a"/>
          <w:rtl w:val="0"/>
          <w:lang w:val="en-US"/>
          <w14:textFill>
            <w14:solidFill>
              <w14:srgbClr w14:val="18191B"/>
            </w14:solidFill>
          </w14:textFill>
        </w:rPr>
        <w:t>.</w:t>
      </w:r>
      <w:r>
        <w:rPr>
          <w:rFonts w:ascii="Georgia" w:hAnsi="Georgia"/>
          <w:outline w:val="0"/>
          <w:color w:val="18191a"/>
          <w:rtl w:val="0"/>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Although Iren</w:t>
      </w:r>
      <w:r>
        <w:rPr>
          <w:rFonts w:ascii="Georgia" w:hAnsi="Georgia" w:hint="default"/>
          <w:outline w:val="0"/>
          <w:color w:val="18191a"/>
          <w:rtl w:val="0"/>
          <w:lang w:val="da-DK"/>
          <w14:textFill>
            <w14:solidFill>
              <w14:srgbClr w14:val="18191B"/>
            </w14:solidFill>
          </w14:textFill>
        </w:rPr>
        <w:t>æ</w:t>
      </w:r>
      <w:r>
        <w:rPr>
          <w:rFonts w:ascii="Georgia" w:hAnsi="Georgia"/>
          <w:outline w:val="0"/>
          <w:color w:val="18191a"/>
          <w:rtl w:val="0"/>
          <w14:textFill>
            <w14:solidFill>
              <w14:srgbClr w14:val="18191B"/>
            </w14:solidFill>
          </w14:textFill>
        </w:rPr>
        <w:t>us</w:t>
      </w:r>
      <w:r>
        <w:rPr>
          <w:rFonts w:ascii="Georgia" w:hAnsi="Georgia" w:hint="default"/>
          <w:outline w:val="0"/>
          <w:color w:val="18191a"/>
          <w:rtl w:val="1"/>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focus is principally on directly addressing the Gnostic heresies, he indicates an understanding</w:t>
      </w:r>
      <w:r>
        <w:rPr>
          <w:rFonts w:ascii="Georgia" w:hAnsi="Georgia"/>
          <w:outline w:val="0"/>
          <w:color w:val="18191a"/>
          <w:rtl w:val="0"/>
          <w:lang w:val="en-US"/>
          <w14:textFill>
            <w14:solidFill>
              <w14:srgbClr w14:val="18191B"/>
            </w14:solidFill>
          </w14:textFill>
        </w:rPr>
        <w:t xml:space="preserve"> that</w:t>
      </w:r>
      <w:r>
        <w:rPr>
          <w:rFonts w:ascii="Georgia" w:hAnsi="Georgia"/>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heresies derive from the devil.</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lang w:val="pt-PT"/>
          <w14:textFill>
            <w14:solidFill>
              <w14:srgbClr w14:val="18191B"/>
            </w14:solidFill>
          </w14:textFill>
        </w:rPr>
        <w:t>Hermas</w:t>
      </w:r>
      <w:r>
        <w:rPr>
          <w:rFonts w:ascii="Georgia" w:hAnsi="Georgia"/>
          <w:b w:val="1"/>
          <w:bCs w:val="1"/>
          <w:outline w:val="0"/>
          <w:color w:val="18191a"/>
          <w:rtl w:val="0"/>
          <w:lang w:val="en-US"/>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 xml:space="preserve">-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"http://www.spiritualwarfare.blog/hermas"</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it-IT"/>
          <w14:textFill>
            <w14:solidFill>
              <w14:srgbClr w14:val="18191B"/>
            </w14:solidFill>
          </w14:textFill>
        </w:rPr>
        <w:t>www.spiritualwarfare.blog/hermas</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The Pastor of Hermas (c. AD 160) was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 xml:space="preserve">one of the most popular books, if not the most popular book, in the Christian church during the second, third, and fourth centuries.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Apart from Justin Martyr, the writer of </w:t>
      </w:r>
      <w:r>
        <w:rPr>
          <w:rFonts w:ascii="Georgia" w:hAnsi="Georgia"/>
          <w:i w:val="1"/>
          <w:iCs w:val="1"/>
          <w:outline w:val="0"/>
          <w:color w:val="18191a"/>
          <w:rtl w:val="0"/>
          <w:lang w:val="en-US"/>
          <w14:textFill>
            <w14:solidFill>
              <w14:srgbClr w14:val="18191B"/>
            </w14:solidFill>
          </w14:textFill>
        </w:rPr>
        <w:t>The Pastor of Hermas</w:t>
      </w:r>
      <w:r>
        <w:rPr>
          <w:rFonts w:ascii="Georgia" w:hAnsi="Georgia"/>
          <w:outline w:val="0"/>
          <w:color w:val="18191a"/>
          <w:rtl w:val="0"/>
          <w:lang w:val="en-US"/>
          <w14:textFill>
            <w14:solidFill>
              <w14:srgbClr w14:val="18191B"/>
            </w14:solidFill>
          </w14:textFill>
        </w:rPr>
        <w:t xml:space="preserve"> provides the most depth </w:t>
      </w:r>
      <w:r>
        <w:rPr>
          <w:rFonts w:ascii="Georgia" w:hAnsi="Georgia"/>
          <w:outline w:val="0"/>
          <w:color w:val="18191a"/>
          <w:rtl w:val="0"/>
          <w:lang w:val="en-US"/>
          <w14:textFill>
            <w14:solidFill>
              <w14:srgbClr w14:val="18191B"/>
            </w14:solidFill>
          </w14:textFill>
        </w:rPr>
        <w:t xml:space="preserve">&amp; </w:t>
      </w:r>
      <w:r>
        <w:rPr>
          <w:rFonts w:ascii="Georgia" w:hAnsi="Georgia"/>
          <w:outline w:val="0"/>
          <w:color w:val="18191a"/>
          <w:rtl w:val="0"/>
          <w:lang w:val="en-US"/>
          <w14:textFill>
            <w14:solidFill>
              <w14:srgbClr w14:val="18191B"/>
            </w14:solidFill>
          </w14:textFill>
        </w:rPr>
        <w:t xml:space="preserve">understanding to seeing the spiritual warfare beliefs </w:t>
      </w:r>
      <w:r>
        <w:rPr>
          <w:rFonts w:ascii="Georgia" w:hAnsi="Georgia"/>
          <w:outline w:val="0"/>
          <w:color w:val="18191a"/>
          <w:rtl w:val="0"/>
          <w:lang w:val="en-US"/>
          <w14:textFill>
            <w14:solidFill>
              <w14:srgbClr w14:val="18191B"/>
            </w14:solidFill>
          </w14:textFill>
        </w:rPr>
        <w:t>&amp;</w:t>
      </w:r>
      <w:r>
        <w:rPr>
          <w:rFonts w:ascii="Georgia" w:hAnsi="Georgia"/>
          <w:outline w:val="0"/>
          <w:color w:val="18191a"/>
          <w:rtl w:val="0"/>
          <w:lang w:val="en-US"/>
          <w14:textFill>
            <w14:solidFill>
              <w14:srgbClr w14:val="18191B"/>
            </w14:solidFill>
          </w14:textFill>
        </w:rPr>
        <w:t xml:space="preserve"> practices of the early church.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Tatian</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"http://www.spiritualwarfare.blog/tatian"</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it-IT"/>
          <w14:textFill>
            <w14:solidFill>
              <w14:srgbClr w14:val="18191B"/>
            </w14:solidFill>
          </w14:textFill>
        </w:rPr>
        <w:t>www.spiritualwarfare.blog/tatian</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Tatian (AD 110-72) was an Assyrian believer and a student of Justin Martyr who eventually lived in Antioch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In his Address of Tatian to the Greeks, he depicts demons in a frenzied attack against mankind, attacking through attempts to pervert their minds.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Tertullian</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"http://www.spiritualwarfare.blog/tertullian"</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it-IT"/>
          <w14:textFill>
            <w14:solidFill>
              <w14:srgbClr w14:val="18191B"/>
            </w14:solidFill>
          </w14:textFill>
        </w:rPr>
        <w:t>www.spiritualwarfare.blog/tertullian</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Tertullian (c.AD 145-220) was an early and extensively published author in the church </w:t>
      </w:r>
    </w:p>
    <w:p>
      <w:pPr>
        <w:pStyle w:val="Default"/>
        <w:numPr>
          <w:ilvl w:val="0"/>
          <w:numId w:val="2"/>
        </w:numPr>
        <w:bidi w:val="0"/>
        <w:spacing w:before="0" w:line="240" w:lineRule="auto"/>
        <w:ind w:right="0"/>
        <w:jc w:val="left"/>
        <w:rPr>
          <w:rFonts w:ascii="Georgia" w:hAnsi="Georgia"/>
          <w:outline w:val="0"/>
          <w:color w:val="18191a"/>
          <w:rtl w:val="0"/>
          <w14:textFill>
            <w14:solidFill>
              <w14:srgbClr w14:val="18191B"/>
            </w14:solidFill>
          </w14:textFill>
        </w:rPr>
      </w:pPr>
      <w:r>
        <w:rPr>
          <w:rFonts w:ascii="Georgia" w:hAnsi="Georgia"/>
          <w:outline w:val="0"/>
          <w:color w:val="18191a"/>
          <w:rtl w:val="0"/>
          <w14:textFill>
            <w14:solidFill>
              <w14:srgbClr w14:val="18191B"/>
            </w14:solidFill>
          </w14:textFill>
        </w:rPr>
        <w:t>Tertullian</w:t>
      </w:r>
      <w:r>
        <w:rPr>
          <w:rFonts w:ascii="Georgia" w:hAnsi="Georgia" w:hint="default"/>
          <w:outline w:val="0"/>
          <w:color w:val="18191a"/>
          <w:rtl w:val="1"/>
          <w14:textFill>
            <w14:solidFill>
              <w14:srgbClr w14:val="18191B"/>
            </w14:solidFill>
          </w14:textFill>
        </w:rPr>
        <w:t>’</w:t>
      </w:r>
      <w:r>
        <w:rPr>
          <w:rFonts w:ascii="Georgia" w:hAnsi="Georgia"/>
          <w:outline w:val="0"/>
          <w:color w:val="18191a"/>
          <w:rtl w:val="0"/>
          <w:lang w:val="en-US"/>
          <w14:textFill>
            <w14:solidFill>
              <w14:srgbClr w14:val="18191B"/>
            </w14:solidFill>
          </w14:textFill>
        </w:rPr>
        <w:t>s description of exorcism is consistent with an emphasis on the power of Christ</w:t>
      </w:r>
      <w:r>
        <w:rPr>
          <w:rFonts w:ascii="Georgia" w:hAnsi="Georgia" w:hint="default"/>
          <w:outline w:val="0"/>
          <w:color w:val="18191a"/>
          <w:rtl w:val="1"/>
          <w14:textFill>
            <w14:solidFill>
              <w14:srgbClr w14:val="18191B"/>
            </w14:solidFill>
          </w14:textFill>
        </w:rPr>
        <w:t>’</w:t>
      </w:r>
      <w:r>
        <w:rPr>
          <w:rFonts w:ascii="Georgia" w:hAnsi="Georgia"/>
          <w:outline w:val="0"/>
          <w:color w:val="18191a"/>
          <w:rtl w:val="0"/>
          <w:lang w:val="en-US"/>
          <w14:textFill>
            <w14:solidFill>
              <w14:srgbClr w14:val="18191B"/>
            </w14:solidFill>
          </w14:textFill>
        </w:rPr>
        <w:t>s name with minimal focus on human power techniques.</w:t>
      </w:r>
      <w:r>
        <w:rPr>
          <w:rFonts w:ascii="Georgia" w:hAnsi="Georgia" w:hint="default"/>
          <w:outline w:val="0"/>
          <w:color w:val="18191a"/>
          <w:rtl w:val="0"/>
          <w14:textFill>
            <w14:solidFill>
              <w14:srgbClr w14:val="18191B"/>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lang w:val="it-IT"/>
          <w14:textFill>
            <w14:solidFill>
              <w14:srgbClr w14:val="18191B"/>
            </w14:solidFill>
          </w14:textFill>
        </w:rPr>
        <w:t>Minucius Felix</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"http://www.spiritualwarfare.blog/minucius-felix"</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da-DK"/>
          <w14:textFill>
            <w14:solidFill>
              <w14:srgbClr w14:val="18191B"/>
            </w14:solidFill>
          </w14:textFill>
        </w:rPr>
        <w:t>www.spiritualwarfare.blog/minucius-felix</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Minucius Felix was a contemporary of Tertullian who penned Octavius (c.AD 210) as a feigned dialogue between a pagan and a Christian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In his writing, he describes the work of demons at several points, describing both their possession and mental attacks.</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He also describes in detail how the demons are connected with idols, statues, mediums, oracles, and predictive signs</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lang w:val="nl-NL"/>
          <w14:textFill>
            <w14:solidFill>
              <w14:srgbClr w14:val="18191B"/>
            </w14:solidFill>
          </w14:textFill>
        </w:rPr>
        <w:t>Origen</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"http://www.spiritualwarfare.blog/origen"</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it-IT"/>
          <w14:textFill>
            <w14:solidFill>
              <w14:srgbClr w14:val="18191B"/>
            </w14:solidFill>
          </w14:textFill>
        </w:rPr>
        <w:t>www.spiritualwarfare.blog/origen</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de-DE"/>
          <w14:textFill>
            <w14:solidFill>
              <w14:srgbClr w14:val="18191B"/>
            </w14:solidFill>
          </w14:textFill>
        </w:rPr>
      </w:pPr>
      <w:r>
        <w:rPr>
          <w:rFonts w:ascii="Georgia" w:hAnsi="Georgia"/>
          <w:outline w:val="0"/>
          <w:color w:val="18191a"/>
          <w:rtl w:val="0"/>
          <w:lang w:val="de-DE"/>
          <w14:textFill>
            <w14:solidFill>
              <w14:srgbClr w14:val="18191B"/>
            </w14:solidFill>
          </w14:textFill>
        </w:rPr>
        <w:t>Origen (AD 185</w:t>
      </w:r>
      <w:r>
        <w:rPr>
          <w:rFonts w:ascii="Georgia" w:hAnsi="Georgia" w:hint="default"/>
          <w:outline w:val="0"/>
          <w:color w:val="18191a"/>
          <w:rtl w:val="0"/>
          <w14:textFill>
            <w14:solidFill>
              <w14:srgbClr w14:val="18191B"/>
            </w14:solidFill>
          </w14:textFill>
        </w:rPr>
        <w:t>–</w:t>
      </w:r>
      <w:r>
        <w:rPr>
          <w:rFonts w:ascii="Georgia" w:hAnsi="Georgia"/>
          <w:outline w:val="0"/>
          <w:color w:val="18191a"/>
          <w:rtl w:val="0"/>
          <w:lang w:val="en-US"/>
          <w14:textFill>
            <w14:solidFill>
              <w14:srgbClr w14:val="18191B"/>
            </w14:solidFill>
          </w14:textFill>
        </w:rPr>
        <w:t>254) was an early leader of the church at Alexandria, helping to develop many of the foundational doctrines of the early church.</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Although some of his hypotheses would later be exposed as incorrect and heretical, his writings and teachings are of immense value to understanding the theology of the early church.</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Origen describes a renunciation of the devil in baptism, how Christians of the day powerfully performed exorcisms</w:t>
      </w:r>
      <w:r>
        <w:rPr>
          <w:rFonts w:ascii="Georgia" w:hAnsi="Georgia"/>
          <w:outline w:val="0"/>
          <w:color w:val="18191a"/>
          <w:rtl w:val="0"/>
          <w:lang w:val="en-US"/>
          <w14:textFill>
            <w14:solidFill>
              <w14:srgbClr w14:val="18191B"/>
            </w14:solidFill>
          </w14:textFill>
        </w:rPr>
        <w:t xml:space="preserve"> of both humans and animals, and also </w:t>
      </w:r>
      <w:r>
        <w:rPr>
          <w:rFonts w:ascii="Georgia" w:hAnsi="Georgia"/>
          <w:outline w:val="0"/>
          <w:color w:val="18191a"/>
          <w:rtl w:val="0"/>
          <w:lang w:val="en-US"/>
          <w14:textFill>
            <w14:solidFill>
              <w14:srgbClr w14:val="18191B"/>
            </w14:solidFill>
          </w14:textFill>
        </w:rPr>
        <w:t>also directly connects false religions and their worship in idols, altars, and temples to direct demonic worship</w:t>
      </w:r>
      <w:r>
        <w:rPr>
          <w:rFonts w:ascii="Times Roman" w:hAnsi="Times Roman"/>
          <w:outline w:val="0"/>
          <w:color w:val="18191a"/>
          <w:rtl w:val="0"/>
          <w14:textFill>
            <w14:solidFill>
              <w14:srgbClr w14:val="18191B"/>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Cyprian</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"http://www.spiritualwarfare.blog/cyprian"</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en-US"/>
          <w14:textFill>
            <w14:solidFill>
              <w14:srgbClr w14:val="18191B"/>
            </w14:solidFill>
          </w14:textFill>
        </w:rPr>
        <w:t>www.spiritualwarfare.blog/cyprian</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Cyprian (AD 200-258) was the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spiritual son and pupil of Tertullian</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 xml:space="preserve">but also known as the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 xml:space="preserve">Ignatius of the West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He argues that as Satan</w:t>
      </w:r>
      <w:r>
        <w:rPr>
          <w:rFonts w:ascii="Georgia" w:hAnsi="Georgia" w:hint="default"/>
          <w:outline w:val="0"/>
          <w:color w:val="18191a"/>
          <w:rtl w:val="1"/>
          <w14:textFill>
            <w14:solidFill>
              <w14:srgbClr w14:val="18191B"/>
            </w14:solidFill>
          </w14:textFill>
        </w:rPr>
        <w:t>’</w:t>
      </w:r>
      <w:r>
        <w:rPr>
          <w:rFonts w:ascii="Georgia" w:hAnsi="Georgia"/>
          <w:outline w:val="0"/>
          <w:color w:val="18191a"/>
          <w:rtl w:val="0"/>
          <w:lang w:val="en-US"/>
          <w14:textFill>
            <w14:solidFill>
              <w14:srgbClr w14:val="18191B"/>
            </w14:solidFill>
          </w14:textFill>
        </w:rPr>
        <w:t>s schemes are thwarted, such as when Christians leave false religions, he attacks in new ways through infiltration and division.</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 xml:space="preserve">Cyprian specifically describes these enemy attacks as occurring through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flattering and deceiving</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and by Satan equipping his own ministers to invade the Christian church</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Eusebius</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"http://www.spiritualwarfare.blog/eusebius"</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it-IT"/>
          <w14:textFill>
            <w14:solidFill>
              <w14:srgbClr w14:val="18191B"/>
            </w14:solidFill>
          </w14:textFill>
        </w:rPr>
        <w:t>www.spiritualwarfare.blog/eusebius</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Eusebius of C</w:t>
      </w:r>
      <w:r>
        <w:rPr>
          <w:rFonts w:ascii="Georgia" w:hAnsi="Georgia" w:hint="default"/>
          <w:outline w:val="0"/>
          <w:color w:val="18191a"/>
          <w:rtl w:val="0"/>
          <w:lang w:val="da-DK"/>
          <w14:textFill>
            <w14:solidFill>
              <w14:srgbClr w14:val="18191B"/>
            </w14:solidFill>
          </w14:textFill>
        </w:rPr>
        <w:t>æ</w:t>
      </w:r>
      <w:r>
        <w:rPr>
          <w:rFonts w:ascii="Georgia" w:hAnsi="Georgia"/>
          <w:outline w:val="0"/>
          <w:color w:val="18191a"/>
          <w:rtl w:val="0"/>
          <w:lang w:val="en-US"/>
          <w14:textFill>
            <w14:solidFill>
              <w14:srgbClr w14:val="18191B"/>
            </w14:solidFill>
          </w14:textFill>
        </w:rPr>
        <w:t>sarea (c.AD 260-340) was especially known for his historical accounts of the early church.[1]</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 xml:space="preserve">His writings offer early and extensive accounts of the office of exorcist when referencing the existence of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52 exorcists</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during the time of a Roman bishop named Cornelius (c.AD 250)</w:t>
      </w:r>
    </w:p>
    <w:p>
      <w:pPr>
        <w:pStyle w:val="Default"/>
        <w:numPr>
          <w:ilvl w:val="0"/>
          <w:numId w:val="2"/>
        </w:numPr>
        <w:bidi w:val="0"/>
        <w:spacing w:before="0" w:line="240" w:lineRule="auto"/>
        <w:ind w:right="0"/>
        <w:jc w:val="left"/>
        <w:rPr>
          <w:rFonts w:ascii="Georgia" w:hAnsi="Georgia"/>
          <w:outline w:val="0"/>
          <w:color w:val="18191a"/>
          <w:rtl w:val="0"/>
          <w14:textFill>
            <w14:solidFill>
              <w14:srgbClr w14:val="18191B"/>
            </w14:solidFill>
          </w14:textFill>
        </w:rPr>
      </w:pPr>
      <w:r>
        <w:rPr>
          <w:rFonts w:ascii="Georgia" w:hAnsi="Georgia"/>
          <w:outline w:val="0"/>
          <w:color w:val="18191a"/>
          <w:rtl w:val="0"/>
          <w14:textFill>
            <w14:solidFill>
              <w14:srgbClr w14:val="18191B"/>
            </w14:solidFill>
          </w14:textFill>
        </w:rPr>
        <w:t>Novatian</w:t>
      </w:r>
      <w:r>
        <w:rPr>
          <w:rFonts w:ascii="Georgia" w:hAnsi="Georgia" w:hint="default"/>
          <w:outline w:val="0"/>
          <w:color w:val="18191a"/>
          <w:rtl w:val="1"/>
          <w14:textFill>
            <w14:solidFill>
              <w14:srgbClr w14:val="18191B"/>
            </w14:solidFill>
          </w14:textFill>
        </w:rPr>
        <w:t>’</w:t>
      </w:r>
      <w:r>
        <w:rPr>
          <w:rFonts w:ascii="Georgia" w:hAnsi="Georgia"/>
          <w:outline w:val="0"/>
          <w:color w:val="18191a"/>
          <w:rtl w:val="0"/>
          <w:lang w:val="en-US"/>
          <w14:textFill>
            <w14:solidFill>
              <w14:srgbClr w14:val="18191B"/>
            </w14:solidFill>
          </w14:textFill>
        </w:rPr>
        <w:t>s exorcism and baptism</w:t>
      </w:r>
      <w:r>
        <w:rPr>
          <w:rFonts w:ascii="Georgia" w:hAnsi="Georgia"/>
          <w:outline w:val="0"/>
          <w:color w:val="18191a"/>
          <w:rtl w:val="0"/>
          <w:lang w:val="en-US"/>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The office of exorcist.</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Matrydom of exorcists.</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14:textFill>
            <w14:solidFill>
              <w14:srgbClr w14:val="18191B"/>
            </w14:solidFill>
          </w14:textFill>
        </w:rPr>
        <w:t>Demonic sacrifices.</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Apphianus: Gospel proclamation in face of demonic worship.</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Demonic immorality and Constantine</w:t>
      </w:r>
      <w:r>
        <w:rPr>
          <w:rFonts w:ascii="Georgia" w:hAnsi="Georgia" w:hint="default"/>
          <w:outline w:val="0"/>
          <w:color w:val="18191a"/>
          <w:rtl w:val="1"/>
          <w14:textFill>
            <w14:solidFill>
              <w14:srgbClr w14:val="18191B"/>
            </w14:solidFill>
          </w14:textFill>
        </w:rPr>
        <w:t>’</w:t>
      </w:r>
      <w:r>
        <w:rPr>
          <w:rFonts w:ascii="Georgia" w:hAnsi="Georgia"/>
          <w:outline w:val="0"/>
          <w:color w:val="18191a"/>
          <w:rtl w:val="0"/>
          <w:lang w:val="it-IT"/>
          <w14:textFill>
            <w14:solidFill>
              <w14:srgbClr w14:val="18191B"/>
            </w14:solidFill>
          </w14:textFill>
        </w:rPr>
        <w:t>s fidelity.</w:t>
      </w:r>
      <w:r>
        <w:rPr>
          <w:rFonts w:ascii="Georgia" w:cs="Georgia" w:hAnsi="Georgia" w:eastAsia="Georgia"/>
          <w:outline w:val="0"/>
          <w:color w:val="18191a"/>
          <w:rtl w:val="0"/>
          <w14:textFill>
            <w14:solidFill>
              <w14:srgbClr w14:val="18191B"/>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2373262</wp:posOffset>
            </wp:positionH>
            <wp:positionV relativeFrom="line">
              <wp:posOffset>240957</wp:posOffset>
            </wp:positionV>
            <wp:extent cx="1184375" cy="1184375"/>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1184375" cy="1184375"/>
                    </a:xfrm>
                    <a:prstGeom prst="rect">
                      <a:avLst/>
                    </a:prstGeom>
                    <a:ln w="12700" cap="flat">
                      <a:noFill/>
                      <a:miter lim="400000"/>
                    </a:ln>
                    <a:effectLst/>
                  </pic:spPr>
                </pic:pic>
              </a:graphicData>
            </a:graphic>
          </wp:anchor>
        </w:drawing>
      </w:r>
      <w:r>
        <w:rPr>
          <w:rFonts w:ascii="Georgia" w:hAnsi="Georgia" w:hint="default"/>
          <w:outline w:val="0"/>
          <w:color w:val="18191a"/>
          <w:rtl w:val="0"/>
          <w14:textFill>
            <w14:solidFill>
              <w14:srgbClr w14:val="18191B"/>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tl w:val="0"/>
        </w:rPr>
      </w:pPr>
      <w:r>
        <w:rPr>
          <w:rFonts w:ascii="Arial Unicode MS" w:cs="Arial Unicode MS" w:hAnsi="Arial Unicode MS" w:eastAsia="Arial Unicode MS"/>
          <w:b w:val="0"/>
          <w:bCs w:val="0"/>
          <w:i w:val="0"/>
          <w:iCs w:val="0"/>
          <w:outline w:val="0"/>
          <w:color w:val="18191a"/>
          <w:rtl w:val="0"/>
          <w14:textFill>
            <w14:solidFill>
              <w14:srgbClr w14:val="18191B"/>
            </w14:solidFill>
          </w14:textFill>
        </w:rPr>
        <w:br w:type="page"/>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lang w:val="en-US"/>
          <w14:textFill>
            <w14:solidFill>
              <w14:srgbClr w14:val="18191B"/>
            </w14:solidFill>
          </w14:textFill>
        </w:rPr>
        <w:t>Athanasius</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"http://www.spiritualwarfare.blog/athanasius-and-cyril"</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en-US"/>
          <w14:textFill>
            <w14:solidFill>
              <w14:srgbClr w14:val="18191B"/>
            </w14:solidFill>
          </w14:textFill>
        </w:rPr>
        <w:t>www.spiritualwarfare.blog/athanasius-and-cyril</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14:textFill>
            <w14:solidFill>
              <w14:srgbClr w14:val="18191B"/>
            </w14:solidFill>
          </w14:textFill>
        </w:rPr>
        <w:t>Cyril</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"http://www.spiritualwarfare.blog/athanasius-and-cyril"</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en-US"/>
          <w14:textFill>
            <w14:solidFill>
              <w14:srgbClr w14:val="18191B"/>
            </w14:solidFill>
          </w14:textFill>
        </w:rPr>
        <w:t>www.spiritualwarfare.blog/athanasius-and-cyril</w:t>
      </w:r>
      <w:r>
        <w:rPr>
          <w:rFonts w:ascii="Georgia" w:cs="Georgia" w:hAnsi="Georgia" w:eastAsia="Georgia"/>
          <w:outline w:val="0"/>
          <w:color w:val="18191a"/>
          <w:rtl w:val="0"/>
          <w14:textFill>
            <w14:solidFill>
              <w14:srgbClr w14:val="18191B"/>
            </w14:solidFill>
          </w14:textFill>
        </w:rPr>
        <w:fldChar w:fldCharType="end" w:fldLock="0"/>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Athanasius of Alexandria (c. AD 298-373) was an early church father especially known for his role in the Arian controversy at the Council of Nic</w:t>
      </w:r>
      <w:r>
        <w:rPr>
          <w:rFonts w:ascii="Georgia" w:hAnsi="Georgia" w:hint="default"/>
          <w:outline w:val="0"/>
          <w:color w:val="18191a"/>
          <w:rtl w:val="0"/>
          <w:lang w:val="da-DK"/>
          <w14:textFill>
            <w14:solidFill>
              <w14:srgbClr w14:val="18191B"/>
            </w14:solidFill>
          </w14:textFill>
        </w:rPr>
        <w:t>æ</w:t>
      </w:r>
      <w:r>
        <w:rPr>
          <w:rFonts w:ascii="Georgia" w:hAnsi="Georgia"/>
          <w:outline w:val="0"/>
          <w:color w:val="18191a"/>
          <w:rtl w:val="0"/>
          <w:lang w:val="pt-PT"/>
          <w14:textFill>
            <w14:solidFill>
              <w14:srgbClr w14:val="18191B"/>
            </w14:solidFill>
          </w14:textFill>
        </w:rPr>
        <w:t>a (AD 325).[1]</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He makes particular reference to the symbol of Christ</w:t>
      </w:r>
      <w:r>
        <w:rPr>
          <w:rFonts w:ascii="Georgia" w:hAnsi="Georgia" w:hint="default"/>
          <w:outline w:val="0"/>
          <w:color w:val="18191a"/>
          <w:rtl w:val="1"/>
          <w14:textFill>
            <w14:solidFill>
              <w14:srgbClr w14:val="18191B"/>
            </w14:solidFill>
          </w14:textFill>
        </w:rPr>
        <w:t>’</w:t>
      </w:r>
      <w:r>
        <w:rPr>
          <w:rFonts w:ascii="Georgia" w:hAnsi="Georgia"/>
          <w:outline w:val="0"/>
          <w:color w:val="18191a"/>
          <w:rtl w:val="0"/>
          <w:lang w:val="en-US"/>
          <w14:textFill>
            <w14:solidFill>
              <w14:srgbClr w14:val="18191B"/>
            </w14:solidFill>
          </w14:textFill>
        </w:rPr>
        <w:t>s cross as a form of power against demons.</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Cyril of Jerusalem (c. AD 313-386) also makes similar references to the power of the sign of the cross.</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fr-FR"/>
          <w14:textFill>
            <w14:solidFill>
              <w14:srgbClr w14:val="18191B"/>
            </w14:solidFill>
          </w14:textFill>
        </w:rPr>
        <w:t xml:space="preserve">Cyril mentions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exorcised oil</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 xml:space="preserve">as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a charm to drive away every trace of hostile influence</w:t>
      </w:r>
      <w:r>
        <w:rPr>
          <w:rFonts w:ascii="Georgia" w:hAnsi="Georgia" w:hint="default"/>
          <w:outline w:val="0"/>
          <w:color w:val="18191a"/>
          <w:rtl w:val="0"/>
          <w:lang w:val="en-US"/>
          <w14:textFill>
            <w14:solidFill>
              <w14:srgbClr w14:val="18191B"/>
            </w14:solidFill>
          </w14:textFill>
        </w:rPr>
        <w:t>”</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lang w:val="pt-PT"/>
          <w14:textFill>
            <w14:solidFill>
              <w14:srgbClr w14:val="18191B"/>
            </w14:solidFill>
          </w14:textFill>
        </w:rPr>
        <w:t>Ambrose</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"http://www.spiritualwarfare.blog/ambrose"</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it-IT"/>
          <w14:textFill>
            <w14:solidFill>
              <w14:srgbClr w14:val="18191B"/>
            </w14:solidFill>
          </w14:textFill>
        </w:rPr>
        <w:t>www.spiritualwarfare.blog/ambrose</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Ambrose (AD 340-397) was an archbishop of Milan, referred to by Augustine as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a faithful teacher of the Church, and even at the risk of his life a most strenuous defender of Catholic truth.</w:t>
      </w:r>
      <w:r>
        <w:rPr>
          <w:rFonts w:ascii="Georgia" w:hAnsi="Georgia" w:hint="default"/>
          <w:outline w:val="0"/>
          <w:color w:val="18191a"/>
          <w:rtl w:val="0"/>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Ambrose (AD 340-397) was an archbishop of Milan, referred to by Augustine as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a faithful teacher of the Church, and even at the risk of his life a most strenuous defender of Catholic truth.</w:t>
      </w:r>
      <w:r>
        <w:rPr>
          <w:rFonts w:ascii="Georgia" w:hAnsi="Georgia" w:hint="default"/>
          <w:outline w:val="0"/>
          <w:color w:val="18191a"/>
          <w:rtl w:val="0"/>
          <w14:textFill>
            <w14:solidFill>
              <w14:srgbClr w14:val="18191B"/>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lang w:val="de-DE"/>
          <w14:textFill>
            <w14:solidFill>
              <w14:srgbClr w14:val="18191B"/>
            </w14:solidFill>
          </w14:textFill>
        </w:rPr>
        <w:t>Augustine</w:t>
      </w:r>
      <w:r>
        <w:rPr>
          <w:rFonts w:ascii="Georgia" w:hAnsi="Georgia"/>
          <w:b w:val="1"/>
          <w:bCs w:val="1"/>
          <w:outline w:val="0"/>
          <w:color w:val="18191a"/>
          <w:rtl w:val="0"/>
          <w:lang w:val="en-US"/>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 xml:space="preserve">- </w:t>
      </w:r>
      <w:r>
        <w:rPr>
          <w:rFonts w:ascii="Georgia" w:hAnsi="Georgia"/>
          <w:outline w:val="0"/>
          <w:color w:val="18191a"/>
          <w:rtl w:val="0"/>
          <w:lang w:val="it-IT"/>
          <w14:textFill>
            <w14:solidFill>
              <w14:srgbClr w14:val="18191B"/>
            </w14:solidFill>
          </w14:textFill>
        </w:rPr>
        <w:t>www.spiritualwarfare.blog/augustine</w:t>
      </w:r>
    </w:p>
    <w:p>
      <w:pPr>
        <w:pStyle w:val="Default"/>
        <w:numPr>
          <w:ilvl w:val="0"/>
          <w:numId w:val="2"/>
        </w:numPr>
        <w:bidi w:val="0"/>
        <w:spacing w:before="0" w:line="240" w:lineRule="auto"/>
        <w:ind w:right="0"/>
        <w:jc w:val="left"/>
        <w:rPr>
          <w:rFonts w:ascii="Georgia" w:hAnsi="Georgia"/>
          <w:outline w:val="0"/>
          <w:color w:val="18191a"/>
          <w:rtl w:val="0"/>
          <w:lang w:val="it-IT"/>
          <w14:textFill>
            <w14:solidFill>
              <w14:srgbClr w14:val="18191B"/>
            </w14:solidFill>
          </w14:textFill>
        </w:rPr>
      </w:pPr>
      <w:r>
        <w:rPr>
          <w:rFonts w:ascii="Georgia" w:hAnsi="Georgia"/>
          <w:outline w:val="0"/>
          <w:color w:val="18191a"/>
          <w:rtl w:val="0"/>
          <w:lang w:val="it-IT"/>
          <w14:textFill>
            <w14:solidFill>
              <w14:srgbClr w14:val="18191B"/>
            </w14:solidFill>
          </w14:textFill>
        </w:rPr>
        <w:t xml:space="preserve">Augustine (AD 354-430)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 xml:space="preserve">the greatest </w:t>
      </w:r>
      <w:r>
        <w:rPr>
          <w:rFonts w:ascii="Georgia" w:hAnsi="Georgia"/>
          <w:outline w:val="0"/>
          <w:color w:val="18191a"/>
          <w:rtl w:val="0"/>
          <w:lang w:val="en-US"/>
          <w14:textFill>
            <w14:solidFill>
              <w14:srgbClr w14:val="18191B"/>
            </w14:solidFill>
          </w14:textFill>
        </w:rPr>
        <w:t>&amp;</w:t>
      </w:r>
      <w:r>
        <w:rPr>
          <w:rFonts w:ascii="Georgia" w:hAnsi="Georgia"/>
          <w:outline w:val="0"/>
          <w:color w:val="18191a"/>
          <w:rtl w:val="0"/>
          <w:lang w:val="en-US"/>
          <w14:textFill>
            <w14:solidFill>
              <w14:srgbClr w14:val="18191B"/>
            </w14:solidFill>
          </w14:textFill>
        </w:rPr>
        <w:t xml:space="preserve"> most influential of all the Christian Fathers.</w:t>
      </w:r>
      <w:r>
        <w:rPr>
          <w:rFonts w:ascii="Georgia" w:hAnsi="Georgia" w:hint="default"/>
          <w:outline w:val="0"/>
          <w:color w:val="18191a"/>
          <w:rtl w:val="0"/>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In his message, On the Creed: a Sermon to the Catechumens, he references the ongoing process of exorcism, stating that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even little children undergo exsufflation, exorcism; to drive away from them the power of the devil their enemy, which deceived man that it might possess mankind.</w:t>
      </w:r>
      <w:r>
        <w:rPr>
          <w:rFonts w:ascii="Georgia" w:hAnsi="Georgia" w:hint="default"/>
          <w:outline w:val="0"/>
          <w:color w:val="18191a"/>
          <w:rtl w:val="0"/>
          <w14:textFill>
            <w14:solidFill>
              <w14:srgbClr w14:val="18191B"/>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lang w:val="it-IT"/>
          <w14:textFill>
            <w14:solidFill>
              <w14:srgbClr w14:val="18191B"/>
            </w14:solidFill>
          </w14:textFill>
        </w:rPr>
        <w:t>John Chrysostom</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"http://www.spiritualwarfare.blog/john-chrysostom"</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it-IT"/>
          <w14:textFill>
            <w14:solidFill>
              <w14:srgbClr w14:val="18191B"/>
            </w14:solidFill>
          </w14:textFill>
        </w:rPr>
        <w:t>www.spiritualwarfare.blog/john-chrysostom</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John Chrysostom (AD 347-404) is argued to be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the greatest pulpit orator and commentator of the Greek Church, and still deservedly enjoys the highest honor in the whole Christian world.</w:t>
      </w:r>
      <w:r>
        <w:rPr>
          <w:rFonts w:ascii="Georgia" w:hAnsi="Georgia" w:hint="default"/>
          <w:outline w:val="0"/>
          <w:color w:val="18191a"/>
          <w:rtl w:val="0"/>
          <w14:textFill>
            <w14:solidFill>
              <w14:srgbClr w14:val="18191B"/>
            </w14:solidFill>
          </w14:textFill>
        </w:rPr>
        <w:t xml:space="preserve">” </w:t>
      </w:r>
    </w:p>
    <w:p>
      <w:pPr>
        <w:pStyle w:val="Default"/>
        <w:numPr>
          <w:ilvl w:val="0"/>
          <w:numId w:val="2"/>
        </w:numPr>
        <w:bidi w:val="0"/>
        <w:spacing w:before="0" w:line="240" w:lineRule="auto"/>
        <w:ind w:right="0"/>
        <w:jc w:val="left"/>
        <w:rPr>
          <w:rFonts w:ascii="Georgia" w:hAnsi="Georgia"/>
          <w:outline w:val="0"/>
          <w:color w:val="18191a"/>
          <w:rtl w:val="0"/>
          <w:lang w:val="en-US"/>
          <w14:textFill>
            <w14:solidFill>
              <w14:srgbClr w14:val="18191B"/>
            </w14:solidFill>
          </w14:textFill>
        </w:rPr>
      </w:pPr>
      <w:r>
        <w:rPr>
          <w:rFonts w:ascii="Georgia" w:hAnsi="Georgia"/>
          <w:outline w:val="0"/>
          <w:color w:val="18191a"/>
          <w:rtl w:val="0"/>
          <w:lang w:val="en-US"/>
          <w14:textFill>
            <w14:solidFill>
              <w14:srgbClr w14:val="18191B"/>
            </w14:solidFill>
          </w14:textFill>
        </w:rPr>
        <w:t xml:space="preserve">Chrysostom continues to elaborate on the devil and his demons, explaining that this doctrine because it </w:t>
      </w:r>
      <w:r>
        <w:rPr>
          <w:rFonts w:ascii="Georgia" w:hAnsi="Georgia" w:hint="default"/>
          <w:outline w:val="0"/>
          <w:color w:val="18191a"/>
          <w:rtl w:val="1"/>
          <w:lang w:val="ar-SA" w:bidi="ar-SA"/>
          <w14:textFill>
            <w14:solidFill>
              <w14:srgbClr w14:val="18191B"/>
            </w14:solidFill>
          </w14:textFill>
        </w:rPr>
        <w:t>“</w:t>
      </w:r>
      <w:r>
        <w:rPr>
          <w:rFonts w:ascii="Georgia" w:hAnsi="Georgia"/>
          <w:outline w:val="0"/>
          <w:color w:val="18191a"/>
          <w:rtl w:val="0"/>
          <w:lang w:val="en-US"/>
          <w14:textFill>
            <w14:solidFill>
              <w14:srgbClr w14:val="18191B"/>
            </w14:solidFill>
          </w14:textFill>
        </w:rPr>
        <w:t>is full of security for you.</w:t>
      </w:r>
      <w:r>
        <w:rPr>
          <w:rFonts w:ascii="Georgia" w:hAnsi="Georgia" w:hint="default"/>
          <w:outline w:val="0"/>
          <w:color w:val="18191a"/>
          <w:rtl w:val="0"/>
          <w14:textFill>
            <w14:solidFill>
              <w14:srgbClr w14:val="18191B"/>
            </w14:solidFill>
          </w14:textFill>
        </w:rPr>
        <w:t xml:space="preserve">  </w:t>
      </w:r>
      <w:r>
        <w:rPr>
          <w:rFonts w:ascii="Georgia" w:hAnsi="Georgia"/>
          <w:outline w:val="0"/>
          <w:color w:val="18191a"/>
          <w:rtl w:val="0"/>
          <w:lang w:val="en-US"/>
          <w14:textFill>
            <w14:solidFill>
              <w14:srgbClr w14:val="18191B"/>
            </w14:solidFill>
          </w14:textFill>
        </w:rPr>
        <w:t>For he is an enemy and a foe, and it is a great security to know clearly, the tactics of your enemies.</w:t>
      </w:r>
      <w:r>
        <w:rPr>
          <w:rFonts w:ascii="Georgia" w:hAnsi="Georgia" w:hint="default"/>
          <w:outline w:val="0"/>
          <w:color w:val="18191a"/>
          <w:rtl w:val="0"/>
          <w14:textFill>
            <w14:solidFill>
              <w14:srgbClr w14:val="18191B"/>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r>
        <w:rPr>
          <w:rFonts w:ascii="Georgia" w:hAnsi="Georgia"/>
          <w:b w:val="1"/>
          <w:bCs w:val="1"/>
          <w:outline w:val="0"/>
          <w:color w:val="18191a"/>
          <w:rtl w:val="0"/>
          <w:lang w:val="en-US"/>
          <w14:textFill>
            <w14:solidFill>
              <w14:srgbClr w14:val="18191B"/>
            </w14:solidFill>
          </w14:textFill>
        </w:rPr>
        <w:t>T</w:t>
      </w:r>
      <w:r>
        <w:rPr>
          <w:rFonts w:ascii="Georgia" w:hAnsi="Georgia"/>
          <w:b w:val="1"/>
          <w:bCs w:val="1"/>
          <w:outline w:val="0"/>
          <w:color w:val="18191a"/>
          <w:rtl w:val="0"/>
          <w:lang w:val="en-US"/>
          <w14:textFill>
            <w14:solidFill>
              <w14:srgbClr w14:val="18191B"/>
            </w14:solidFill>
          </w14:textFill>
        </w:rPr>
        <w:t xml:space="preserve">he </w:t>
      </w:r>
      <w:r>
        <w:rPr>
          <w:rFonts w:ascii="Georgia" w:hAnsi="Georgia"/>
          <w:b w:val="1"/>
          <w:bCs w:val="1"/>
          <w:outline w:val="0"/>
          <w:color w:val="18191a"/>
          <w:rtl w:val="0"/>
          <w:lang w:val="en-US"/>
          <w14:textFill>
            <w14:solidFill>
              <w14:srgbClr w14:val="18191B"/>
            </w14:solidFill>
          </w14:textFill>
        </w:rPr>
        <w:t>F</w:t>
      </w:r>
      <w:r>
        <w:rPr>
          <w:rFonts w:ascii="Georgia" w:hAnsi="Georgia"/>
          <w:b w:val="1"/>
          <w:bCs w:val="1"/>
          <w:outline w:val="0"/>
          <w:color w:val="18191a"/>
          <w:rtl w:val="0"/>
          <w:lang w:val="en-US"/>
          <w14:textFill>
            <w14:solidFill>
              <w14:srgbClr w14:val="18191B"/>
            </w14:solidFill>
          </w14:textFill>
        </w:rPr>
        <w:t xml:space="preserve">irst </w:t>
      </w:r>
      <w:r>
        <w:rPr>
          <w:rFonts w:ascii="Georgia" w:hAnsi="Georgia"/>
          <w:b w:val="1"/>
          <w:bCs w:val="1"/>
          <w:outline w:val="0"/>
          <w:color w:val="18191a"/>
          <w:rtl w:val="0"/>
          <w:lang w:val="en-US"/>
          <w14:textFill>
            <w14:solidFill>
              <w14:srgbClr w14:val="18191B"/>
            </w14:solidFill>
          </w14:textFill>
        </w:rPr>
        <w:t>S</w:t>
      </w:r>
      <w:r>
        <w:rPr>
          <w:rFonts w:ascii="Georgia" w:hAnsi="Georgia"/>
          <w:b w:val="1"/>
          <w:bCs w:val="1"/>
          <w:outline w:val="0"/>
          <w:color w:val="18191a"/>
          <w:rtl w:val="0"/>
          <w:lang w:val="nl-NL"/>
          <w14:textFill>
            <w14:solidFill>
              <w14:srgbClr w14:val="18191B"/>
            </w14:solidFill>
          </w14:textFill>
        </w:rPr>
        <w:t xml:space="preserve">even </w:t>
      </w:r>
      <w:r>
        <w:rPr>
          <w:rFonts w:ascii="Georgia" w:hAnsi="Georgia"/>
          <w:b w:val="1"/>
          <w:bCs w:val="1"/>
          <w:outline w:val="0"/>
          <w:color w:val="18191a"/>
          <w:rtl w:val="0"/>
          <w:lang w:val="en-US"/>
          <w14:textFill>
            <w14:solidFill>
              <w14:srgbClr w14:val="18191B"/>
            </w14:solidFill>
          </w14:textFill>
        </w:rPr>
        <w:t>E</w:t>
      </w:r>
      <w:r>
        <w:rPr>
          <w:rFonts w:ascii="Georgia" w:hAnsi="Georgia"/>
          <w:b w:val="1"/>
          <w:bCs w:val="1"/>
          <w:outline w:val="0"/>
          <w:color w:val="18191a"/>
          <w:rtl w:val="0"/>
          <w:lang w:val="it-IT"/>
          <w14:textFill>
            <w14:solidFill>
              <w14:srgbClr w14:val="18191B"/>
            </w14:solidFill>
          </w14:textFill>
        </w:rPr>
        <w:t xml:space="preserve">cumenical </w:t>
      </w:r>
      <w:r>
        <w:rPr>
          <w:rFonts w:ascii="Georgia" w:hAnsi="Georgia"/>
          <w:b w:val="1"/>
          <w:bCs w:val="1"/>
          <w:outline w:val="0"/>
          <w:color w:val="18191a"/>
          <w:rtl w:val="0"/>
          <w:lang w:val="en-US"/>
          <w14:textFill>
            <w14:solidFill>
              <w14:srgbClr w14:val="18191B"/>
            </w14:solidFill>
          </w14:textFill>
        </w:rPr>
        <w:t>C</w:t>
      </w:r>
      <w:r>
        <w:rPr>
          <w:rFonts w:ascii="Georgia" w:hAnsi="Georgia"/>
          <w:b w:val="1"/>
          <w:bCs w:val="1"/>
          <w:outline w:val="0"/>
          <w:color w:val="18191a"/>
          <w:rtl w:val="0"/>
          <w:lang w:val="en-US"/>
          <w14:textFill>
            <w14:solidFill>
              <w14:srgbClr w14:val="18191B"/>
            </w14:solidFill>
          </w14:textFill>
        </w:rPr>
        <w:t>ouncils</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"http://www.spiritualwarfare.blog/the-seven-ecumenical-councils"</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en-US"/>
          <w14:textFill>
            <w14:solidFill>
              <w14:srgbClr w14:val="18191B"/>
            </w14:solidFill>
          </w14:textFill>
        </w:rPr>
        <w:t>www.spiritualwarfare.blog/the-seven-ecumenical-councils</w:t>
      </w:r>
      <w:r>
        <w:rPr>
          <w:rFonts w:ascii="Georgia" w:cs="Georgia" w:hAnsi="Georgia" w:eastAsia="Georgia"/>
          <w:outline w:val="0"/>
          <w:color w:val="18191a"/>
          <w:rtl w:val="0"/>
          <w14:textFill>
            <w14:solidFill>
              <w14:srgbClr w14:val="18191B"/>
            </w14:solidFill>
          </w14:textFill>
        </w:rPr>
        <w:fldChar w:fldCharType="end" w:fldLock="0"/>
      </w:r>
    </w:p>
    <w:p>
      <w:pPr>
        <w:pStyle w:val="Default"/>
        <w:bidi w:val="0"/>
        <w:spacing w:before="0" w:line="240" w:lineRule="auto"/>
        <w:ind w:left="0" w:right="0" w:firstLine="0"/>
        <w:jc w:val="left"/>
        <w:rPr>
          <w:rFonts w:ascii="Georgia" w:cs="Georgia" w:hAnsi="Georgia" w:eastAsia="Georgia"/>
          <w:outline w:val="0"/>
          <w:color w:val="18191a"/>
          <w:rtl w:val="0"/>
          <w14:textFill>
            <w14:solidFill>
              <w14:srgbClr w14:val="18191B"/>
            </w14:solidFill>
          </w14:textFill>
        </w:rPr>
      </w:pPr>
    </w:p>
    <w:p>
      <w:pPr>
        <w:pStyle w:val="Default"/>
        <w:bidi w:val="0"/>
        <w:spacing w:before="0" w:line="240" w:lineRule="auto"/>
        <w:ind w:left="0" w:right="0" w:firstLine="0"/>
        <w:jc w:val="left"/>
        <w:rPr>
          <w:rFonts w:ascii="Georgia" w:cs="Georgia" w:hAnsi="Georgia" w:eastAsia="Georgia"/>
          <w:outline w:val="0"/>
          <w:color w:val="000000"/>
          <w:rtl w:val="0"/>
          <w14:textFill>
            <w14:solidFill>
              <w14:srgbClr w14:val="000000"/>
            </w14:solidFill>
          </w14:textFill>
        </w:rPr>
      </w:pPr>
      <w:r>
        <w:rPr>
          <w:rFonts w:ascii="Georgia" w:hAnsi="Georgia"/>
          <w:b w:val="1"/>
          <w:bCs w:val="1"/>
          <w:outline w:val="0"/>
          <w:color w:val="18191a"/>
          <w:rtl w:val="0"/>
          <w:lang w:val="en-US"/>
          <w14:textFill>
            <w14:solidFill>
              <w14:srgbClr w14:val="18191B"/>
            </w14:solidFill>
          </w14:textFill>
        </w:rPr>
        <w:t>The Protestant Reformation Forward</w:t>
      </w:r>
      <w:r>
        <w:rPr>
          <w:rFonts w:ascii="Georgia" w:hAnsi="Georgia"/>
          <w:outline w:val="0"/>
          <w:color w:val="18191a"/>
          <w:rtl w:val="0"/>
          <w:lang w:val="en-US"/>
          <w14:textFill>
            <w14:solidFill>
              <w14:srgbClr w14:val="18191B"/>
            </w14:solidFill>
          </w14:textFill>
        </w:rPr>
        <w:t xml:space="preserve"> - </w:t>
      </w:r>
      <w:r>
        <w:rPr>
          <w:rStyle w:val="Hyperlink.0"/>
          <w:rFonts w:ascii="Georgia" w:cs="Georgia" w:hAnsi="Georgia" w:eastAsia="Georgia"/>
          <w:outline w:val="0"/>
          <w:color w:val="18191a"/>
          <w:rtl w:val="0"/>
          <w14:textFill>
            <w14:solidFill>
              <w14:srgbClr w14:val="18191B"/>
            </w14:solidFill>
          </w14:textFill>
        </w:rPr>
        <w:fldChar w:fldCharType="begin" w:fldLock="0"/>
      </w:r>
      <w:r>
        <w:rPr>
          <w:rStyle w:val="Hyperlink.0"/>
          <w:rFonts w:ascii="Georgia" w:cs="Georgia" w:hAnsi="Georgia" w:eastAsia="Georgia"/>
          <w:outline w:val="0"/>
          <w:color w:val="18191a"/>
          <w:rtl w:val="0"/>
          <w14:textFill>
            <w14:solidFill>
              <w14:srgbClr w14:val="18191B"/>
            </w14:solidFill>
          </w14:textFill>
        </w:rPr>
        <w:instrText xml:space="preserve"> HYPERLINK "http://www.spiritualwarfare.blog/the-protestant-reformation-forward"</w:instrText>
      </w:r>
      <w:r>
        <w:rPr>
          <w:rStyle w:val="Hyperlink.0"/>
          <w:rFonts w:ascii="Georgia" w:cs="Georgia" w:hAnsi="Georgia" w:eastAsia="Georgia"/>
          <w:outline w:val="0"/>
          <w:color w:val="18191a"/>
          <w:rtl w:val="0"/>
          <w14:textFill>
            <w14:solidFill>
              <w14:srgbClr w14:val="18191B"/>
            </w14:solidFill>
          </w14:textFill>
        </w:rPr>
        <w:fldChar w:fldCharType="separate" w:fldLock="0"/>
      </w:r>
      <w:r>
        <w:rPr>
          <w:rStyle w:val="Hyperlink.0"/>
          <w:rFonts w:ascii="Georgia" w:hAnsi="Georgia"/>
          <w:outline w:val="0"/>
          <w:color w:val="18191a"/>
          <w:rtl w:val="0"/>
          <w:lang w:val="en-US"/>
          <w14:textFill>
            <w14:solidFill>
              <w14:srgbClr w14:val="18191B"/>
            </w14:solidFill>
          </w14:textFill>
        </w:rPr>
        <w:t>www.spiritualwarfare.blog/the-protestant-reformation-forward</w:t>
      </w:r>
      <w:r>
        <w:rPr>
          <w:rFonts w:ascii="Georgia" w:cs="Georgia" w:hAnsi="Georgia" w:eastAsia="Georgia"/>
          <w:outline w:val="0"/>
          <w:color w:val="18191a"/>
          <w:rtl w:val="0"/>
          <w14:textFill>
            <w14:solidFill>
              <w14:srgbClr w14:val="18191B"/>
            </w14:solidFill>
          </w14:textFill>
        </w:rPr>
        <w:fldChar w:fldCharType="end" w:fldLock="0"/>
      </w:r>
      <w:r>
        <w:rPr>
          <w:rFonts w:ascii="Georgia" w:hAnsi="Georgia"/>
          <w:outline w:val="0"/>
          <w:color w:val="18191a"/>
          <w:rtl w:val="0"/>
          <w:lang w:val="en-US"/>
          <w14:textFill>
            <w14:solidFill>
              <w14:srgbClr w14:val="18191B"/>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000000"/>
          <w:rtl w:val="0"/>
          <w14:textFill>
            <w14:solidFill>
              <w14:srgbClr w14:val="000000"/>
            </w14:solidFill>
          </w14:textFill>
        </w:rPr>
      </w:pPr>
    </w:p>
    <w:p>
      <w:pPr>
        <w:pStyle w:val="Default"/>
        <w:bidi w:val="0"/>
        <w:spacing w:before="0" w:line="240" w:lineRule="auto"/>
        <w:ind w:left="0" w:right="0" w:firstLine="0"/>
        <w:jc w:val="left"/>
        <w:rPr>
          <w:rtl w:val="0"/>
        </w:rPr>
      </w:pPr>
      <w:r>
        <w:rPr>
          <w:rFonts w:ascii="Georgia" w:hAnsi="Georgia"/>
          <w:b w:val="1"/>
          <w:bCs w:val="1"/>
          <w:outline w:val="0"/>
          <w:color w:val="000000"/>
          <w:rtl w:val="0"/>
          <w:lang w:val="en-US"/>
          <w14:textFill>
            <w14:solidFill>
              <w14:srgbClr w14:val="000000"/>
            </w14:solidFill>
          </w14:textFill>
        </w:rPr>
        <w:t>CONCLUSION:</w:t>
      </w:r>
      <w:r>
        <w:rPr>
          <w:rFonts w:ascii="Georgia" w:hAnsi="Georgia"/>
          <w:outline w:val="0"/>
          <w:color w:val="000000"/>
          <w:rtl w:val="0"/>
          <w:lang w:val="en-US"/>
          <w14:textFill>
            <w14:solidFill>
              <w14:srgbClr w14:val="000000"/>
            </w14:solidFill>
          </w14:textFill>
        </w:rPr>
        <w:t xml:space="preserve"> </w:t>
      </w:r>
      <w:r>
        <w:rPr>
          <w:rFonts w:ascii="Georgia" w:hAnsi="Georgia"/>
          <w:outline w:val="0"/>
          <w:color w:val="000000"/>
          <w:rtl w:val="0"/>
          <w:lang w:val="en-US"/>
          <w14:textFill>
            <w14:solidFill>
              <w14:srgbClr w14:val="000000"/>
            </w14:solidFill>
          </w14:textFill>
        </w:rPr>
        <w:t>This survey of the historical writings, characters, and confessions of the Christian Church reinforces the importance of having an historical understanding of spiritual warfare.</w:t>
      </w:r>
      <w:r>
        <w:rPr>
          <w:rFonts w:ascii="Georgia" w:hAnsi="Georgia" w:hint="default"/>
          <w:outline w:val="0"/>
          <w:color w:val="000000"/>
          <w:rtl w:val="0"/>
          <w14:textFill>
            <w14:solidFill>
              <w14:srgbClr w14:val="000000"/>
            </w14:solidFill>
          </w14:textFill>
        </w:rPr>
        <w:t xml:space="preserve">  </w:t>
      </w:r>
      <w:r>
        <w:rPr>
          <w:rFonts w:ascii="Georgia" w:hAnsi="Georgia"/>
          <w:outline w:val="0"/>
          <w:color w:val="000000"/>
          <w:rtl w:val="0"/>
          <w:lang w:val="en-US"/>
          <w14:textFill>
            <w14:solidFill>
              <w14:srgbClr w14:val="000000"/>
            </w14:solidFill>
          </w14:textFill>
        </w:rPr>
        <w:t>Power encounters through exorcism are mentioned throughout this church history.</w:t>
      </w:r>
      <w:r>
        <w:rPr>
          <w:rFonts w:ascii="Georgia" w:hAnsi="Georgia" w:hint="default"/>
          <w:outline w:val="0"/>
          <w:color w:val="000000"/>
          <w:rtl w:val="0"/>
          <w14:textFill>
            <w14:solidFill>
              <w14:srgbClr w14:val="000000"/>
            </w14:solidFill>
          </w14:textFill>
        </w:rPr>
        <w:t xml:space="preserve">  </w:t>
      </w:r>
      <w:r>
        <w:rPr>
          <w:rFonts w:ascii="Georgia" w:hAnsi="Georgia"/>
          <w:outline w:val="0"/>
          <w:color w:val="000000"/>
          <w:rtl w:val="0"/>
          <w:lang w:val="en-US"/>
          <w14:textFill>
            <w14:solidFill>
              <w14:srgbClr w14:val="000000"/>
            </w14:solidFill>
          </w14:textFill>
        </w:rPr>
        <w:t>The greatest emphasis of early church writings is not on the power and responsibility of the priest or church leader, but on the power of Christ and the responsibility of the believer.</w:t>
      </w:r>
      <w:r>
        <w:rPr>
          <w:rFonts w:ascii="Georgia" w:hAnsi="Georgia" w:hint="default"/>
          <w:outline w:val="0"/>
          <w:color w:val="000000"/>
          <w:rtl w:val="0"/>
          <w14:textFill>
            <w14:solidFill>
              <w14:srgbClr w14:val="000000"/>
            </w14:solidFill>
          </w14:textFill>
        </w:rPr>
        <w:t xml:space="preserve">  </w:t>
      </w:r>
      <w:r>
        <w:rPr>
          <w:rFonts w:ascii="Georgia" w:hAnsi="Georgia"/>
          <w:outline w:val="0"/>
          <w:color w:val="000000"/>
          <w:rtl w:val="0"/>
          <w:lang w:val="en-US"/>
          <w14:textFill>
            <w14:solidFill>
              <w14:srgbClr w14:val="000000"/>
            </w14:solidFill>
          </w14:textFill>
        </w:rPr>
        <w:t>Regardless of the frequency and consistency of spiritual warfare accounts in history, these experiences, teachings, and theologies must always be examined in light of Scripture.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Georgia" w:hAnsi="Georgia"/>
        <w:rtl w:val="0"/>
        <w:lang w:val="en-US"/>
      </w:rPr>
      <w:t>SpiritualWarfare.blog</w:t>
    </w:r>
    <w:r>
      <w:rPr>
        <w:rFonts w:ascii="Georgia" w:cs="Georgia" w:hAnsi="Georgia" w:eastAsia="Georgia"/>
      </w:rPr>
      <w:tab/>
    </w:r>
    <w:r>
      <w:rPr>
        <w:rFonts w:ascii="Helvetica Neue" w:cs="Arial Unicode MS" w:hAnsi="Helvetica Neue" w:eastAsia="Arial Unicode MS"/>
        <w:b w:val="0"/>
        <w:bCs w:val="0"/>
        <w:i w:val="0"/>
        <w:iCs w:val="0"/>
        <w:rtl w:val="0"/>
        <w:lang w:val="en-US"/>
      </w:rPr>
      <w:t xml:space="preserve">Page </w:t>
    </w:r>
    <w:r>
      <w:rPr>
        <w:rFonts w:ascii="Helvetica Neue" w:cs="Helvetica Neue" w:hAnsi="Helvetica Neue" w:eastAsia="Helvetica Neue"/>
        <w:b w:val="0"/>
        <w:bCs w:val="0"/>
        <w:i w:val="0"/>
        <w:iCs w:val="0"/>
      </w:rPr>
      <w:fldChar w:fldCharType="begin" w:fldLock="0"/>
    </w:r>
    <w:r>
      <w:rPr>
        <w:rFonts w:ascii="Helvetica Neue" w:cs="Helvetica Neue" w:hAnsi="Helvetica Neue" w:eastAsia="Helvetica Neue"/>
        <w:b w:val="0"/>
        <w:bCs w:val="0"/>
        <w:i w:val="0"/>
        <w:iCs w:val="0"/>
      </w:rPr>
      <w:instrText xml:space="preserve"> PAGE </w:instrText>
    </w:r>
    <w:r>
      <w:rPr>
        <w:rFonts w:ascii="Helvetica Neue" w:cs="Helvetica Neue" w:hAnsi="Helvetica Neue" w:eastAsia="Helvetica Neue"/>
        <w:b w:val="0"/>
        <w:bCs w:val="0"/>
        <w:i w:val="0"/>
        <w:iCs w:val="0"/>
      </w:rPr>
      <w:fldChar w:fldCharType="separate" w:fldLock="0"/>
    </w:r>
    <w:r>
      <w:rPr>
        <w:rFonts w:ascii="Helvetica Neue" w:cs="Helvetica Neue" w:hAnsi="Helvetica Neue" w:eastAsia="Helvetica Neue"/>
        <w:b w:val="0"/>
        <w:bCs w:val="0"/>
        <w:i w:val="0"/>
        <w:iCs w:val="0"/>
      </w:rPr>
    </w:r>
    <w:r>
      <w:rPr>
        <w:rFonts w:ascii="Helvetica Neue" w:cs="Helvetica Neue" w:hAnsi="Helvetica Neue" w:eastAsia="Helvetica Neue"/>
        <w:b w:val="0"/>
        <w:bCs w:val="0"/>
        <w:i w:val="0"/>
        <w:iCs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Hyperlink.1">
    <w:name w:val="Hyperlink.1"/>
    <w:basedOn w:val="Hyperlink.0"/>
    <w:next w:val="Hyperlink.1"/>
    <w:rPr>
      <w:i w:val="0"/>
      <w:iCs w:val="0"/>
    </w:rPr>
  </w:style>
  <w:style w:type="numbering" w:styleId="Bullet">
    <w:name w:val="Bullet"/>
    <w:pPr>
      <w:numPr>
        <w:numId w:val="1"/>
      </w:numPr>
    </w:pPr>
  </w:style>
  <w:style w:type="character" w:styleId="Hyperlink.2">
    <w:name w:val="Hyperlink.2"/>
    <w:basedOn w:val="Hyperlink.0"/>
    <w:next w:val="Hyperlink.2"/>
    <w:rPr>
      <w:b w:val="0"/>
      <w:b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